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0E5" w:rsidRPr="009050E5" w:rsidRDefault="009050E5" w:rsidP="009050E5">
      <w:pPr>
        <w:spacing w:after="0" w:line="240" w:lineRule="auto"/>
        <w:jc w:val="right"/>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Утверждена </w:t>
      </w:r>
    </w:p>
    <w:p w:rsidR="009050E5" w:rsidRPr="009050E5" w:rsidRDefault="00587983" w:rsidP="009050E5">
      <w:pPr>
        <w:spacing w:after="0" w:line="240" w:lineRule="auto"/>
        <w:jc w:val="right"/>
        <w:rPr>
          <w:rFonts w:ascii="Times New Roman" w:eastAsia="Times New Roman" w:hAnsi="Times New Roman" w:cs="Times New Roman"/>
          <w:sz w:val="28"/>
          <w:szCs w:val="28"/>
          <w:lang w:eastAsia="ru-RU"/>
        </w:rPr>
      </w:pPr>
      <w:hyperlink r:id="rId4" w:tooltip="Ссылка на Пост. Правительства РТ О Концепции оказания бесплатной юридической помощи в РТ" w:history="1">
        <w:r w:rsidR="009050E5" w:rsidRPr="009050E5">
          <w:rPr>
            <w:rFonts w:ascii="Times New Roman" w:eastAsia="Times New Roman" w:hAnsi="Times New Roman" w:cs="Times New Roman"/>
            <w:sz w:val="28"/>
            <w:szCs w:val="28"/>
            <w:lang w:eastAsia="ru-RU"/>
          </w:rPr>
          <w:t>постановлением Правительства</w:t>
        </w:r>
      </w:hyperlink>
    </w:p>
    <w:p w:rsidR="009050E5" w:rsidRPr="009050E5" w:rsidRDefault="009050E5" w:rsidP="009050E5">
      <w:pPr>
        <w:spacing w:after="0" w:line="240" w:lineRule="auto"/>
        <w:jc w:val="right"/>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Республики Таджикистан </w:t>
      </w:r>
    </w:p>
    <w:p w:rsidR="009050E5" w:rsidRDefault="009050E5" w:rsidP="009050E5">
      <w:pPr>
        <w:spacing w:after="0" w:line="240" w:lineRule="auto"/>
        <w:jc w:val="right"/>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от 2 июля 2015 года, № 425 </w:t>
      </w:r>
    </w:p>
    <w:p w:rsidR="008F7EC8" w:rsidRPr="009050E5" w:rsidRDefault="008F7EC8" w:rsidP="009050E5">
      <w:pPr>
        <w:spacing w:after="0" w:line="240" w:lineRule="auto"/>
        <w:jc w:val="right"/>
        <w:rPr>
          <w:rFonts w:ascii="Times New Roman" w:eastAsia="Times New Roman" w:hAnsi="Times New Roman" w:cs="Times New Roman"/>
          <w:sz w:val="28"/>
          <w:szCs w:val="28"/>
          <w:lang w:eastAsia="ru-RU"/>
        </w:rPr>
      </w:pPr>
    </w:p>
    <w:p w:rsidR="009050E5" w:rsidRPr="009050E5" w:rsidRDefault="009050E5" w:rsidP="009050E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0" w:name="A4EI0R6H1U"/>
      <w:bookmarkEnd w:id="0"/>
      <w:r w:rsidRPr="009050E5">
        <w:rPr>
          <w:rFonts w:ascii="Times New Roman" w:eastAsia="Times New Roman" w:hAnsi="Times New Roman" w:cs="Times New Roman"/>
          <w:b/>
          <w:bCs/>
          <w:sz w:val="28"/>
          <w:szCs w:val="28"/>
          <w:lang w:eastAsia="ru-RU"/>
        </w:rPr>
        <w:t>КОНЦЕПЦИЯ ОКАЗАНИЯ БЕСПЛАТНОЙ ЮРИДИЧЕСКОЙ ПОМОЩИ В РЕСПУБЛИКЕ ТАДЖИКИСТАН</w:t>
      </w:r>
    </w:p>
    <w:p w:rsidR="009050E5" w:rsidRPr="009050E5" w:rsidRDefault="009050E5" w:rsidP="009050E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bookmarkStart w:id="1" w:name="A4EI0R6MJN"/>
      <w:bookmarkEnd w:id="1"/>
      <w:r w:rsidRPr="009050E5">
        <w:rPr>
          <w:rFonts w:ascii="Times New Roman" w:eastAsia="Times New Roman" w:hAnsi="Times New Roman" w:cs="Times New Roman"/>
          <w:b/>
          <w:bCs/>
          <w:sz w:val="24"/>
          <w:szCs w:val="24"/>
          <w:lang w:eastAsia="ru-RU"/>
        </w:rPr>
        <w:t>1. ПРЕДПОСЫЛКИ ПРИНЯТИЯ КОНЦЕПЦИИ ОКАЗАНИЯ БЕСПЛАТНОЙ ЮРИДИЧЕСКОЙ ПОМОЩИ В  РЕСПУБЛИКЕ ТАДЖИКИСТАН</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1. </w:t>
      </w:r>
      <w:proofErr w:type="gramStart"/>
      <w:r w:rsidRPr="009050E5">
        <w:rPr>
          <w:rFonts w:ascii="Times New Roman" w:eastAsia="Times New Roman" w:hAnsi="Times New Roman" w:cs="Times New Roman"/>
          <w:sz w:val="28"/>
          <w:szCs w:val="28"/>
          <w:lang w:eastAsia="ru-RU"/>
        </w:rPr>
        <w:t>Согласно   статьи</w:t>
      </w:r>
      <w:proofErr w:type="gramEnd"/>
      <w:r w:rsidRPr="009050E5">
        <w:rPr>
          <w:rFonts w:ascii="Times New Roman" w:eastAsia="Times New Roman" w:hAnsi="Times New Roman" w:cs="Times New Roman"/>
          <w:sz w:val="28"/>
          <w:szCs w:val="28"/>
          <w:lang w:eastAsia="ru-RU"/>
        </w:rPr>
        <w:t xml:space="preserve">   1   </w:t>
      </w:r>
      <w:hyperlink r:id="rId5" w:tooltip="Ссылка на Конституция РТ" w:history="1">
        <w:r w:rsidRPr="009050E5">
          <w:rPr>
            <w:rFonts w:ascii="Times New Roman" w:eastAsia="Times New Roman" w:hAnsi="Times New Roman" w:cs="Times New Roman"/>
            <w:sz w:val="28"/>
            <w:szCs w:val="28"/>
            <w:lang w:eastAsia="ru-RU"/>
          </w:rPr>
          <w:t>Конституции</w:t>
        </w:r>
      </w:hyperlink>
      <w:r w:rsidRPr="009050E5">
        <w:rPr>
          <w:rFonts w:ascii="Times New Roman" w:eastAsia="Times New Roman" w:hAnsi="Times New Roman" w:cs="Times New Roman"/>
          <w:sz w:val="28"/>
          <w:szCs w:val="28"/>
          <w:lang w:eastAsia="ru-RU"/>
        </w:rPr>
        <w:t xml:space="preserve">   Республики   Таджикистан "Таджикистан,   являясь   социальным   государством,   создает  условия, обеспечивающие   достойную   жизнь   и   свободное   развитие   каждого человека".   Статьей   19   Конституции   установлено,   что   "Каждому гарантируется судебная защита. Лицо вправе с момента задержания пользоваться    услугами     адвоката".     В     статье    92     Конституции предусмотрено,   что   "Юридическая   помощь   гарантируется   на   всех стадиях   следствия   и   суда.   Организация   и   порядок   деятельности </w:t>
      </w:r>
      <w:proofErr w:type="gramStart"/>
      <w:r w:rsidRPr="009050E5">
        <w:rPr>
          <w:rFonts w:ascii="Times New Roman" w:eastAsia="Times New Roman" w:hAnsi="Times New Roman" w:cs="Times New Roman"/>
          <w:sz w:val="28"/>
          <w:szCs w:val="28"/>
          <w:lang w:eastAsia="ru-RU"/>
        </w:rPr>
        <w:t>адвокатуры</w:t>
      </w:r>
      <w:proofErr w:type="gramEnd"/>
      <w:r w:rsidRPr="009050E5">
        <w:rPr>
          <w:rFonts w:ascii="Times New Roman" w:eastAsia="Times New Roman" w:hAnsi="Times New Roman" w:cs="Times New Roman"/>
          <w:sz w:val="28"/>
          <w:szCs w:val="28"/>
          <w:lang w:eastAsia="ru-RU"/>
        </w:rPr>
        <w:t>    и    другие    формы    оказания    юридической    помощи определяются законом".F</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2. Наряду с гарантией судебной </w:t>
      </w:r>
      <w:proofErr w:type="spellStart"/>
      <w:r w:rsidRPr="009050E5">
        <w:rPr>
          <w:rFonts w:ascii="Times New Roman" w:eastAsia="Times New Roman" w:hAnsi="Times New Roman" w:cs="Times New Roman"/>
          <w:sz w:val="28"/>
          <w:szCs w:val="28"/>
          <w:lang w:eastAsia="ru-RU"/>
        </w:rPr>
        <w:t>ю</w:t>
      </w:r>
      <w:proofErr w:type="spellEnd"/>
      <w:r w:rsidRPr="009050E5">
        <w:rPr>
          <w:rFonts w:ascii="Times New Roman" w:eastAsia="Times New Roman" w:hAnsi="Times New Roman" w:cs="Times New Roman"/>
          <w:sz w:val="28"/>
          <w:szCs w:val="28"/>
          <w:lang w:eastAsia="ru-RU"/>
        </w:rPr>
        <w:t xml:space="preserve"> защиты, установленной Конституцией Республики Таджикистан, Таджикистан принял на себя ряд международных обязательств по правам человека, которые обязывают его предоставлять юридическую помощь гражданам на всех этапах уголовного процесса. </w:t>
      </w:r>
      <w:proofErr w:type="gramStart"/>
      <w:r w:rsidRPr="009050E5">
        <w:rPr>
          <w:rFonts w:ascii="Times New Roman" w:eastAsia="Times New Roman" w:hAnsi="Times New Roman" w:cs="Times New Roman"/>
          <w:sz w:val="28"/>
          <w:szCs w:val="28"/>
          <w:lang w:eastAsia="ru-RU"/>
        </w:rPr>
        <w:t>В статье 14 Международного Пакта о гражданских и политических правах установлены следующие гарантии (юридичёской помощи:</w:t>
      </w:r>
      <w:proofErr w:type="gramEnd"/>
      <w:r w:rsidRPr="009050E5">
        <w:rPr>
          <w:rFonts w:ascii="Times New Roman" w:eastAsia="Times New Roman" w:hAnsi="Times New Roman" w:cs="Times New Roman"/>
          <w:sz w:val="28"/>
          <w:szCs w:val="28"/>
          <w:lang w:eastAsia="ru-RU"/>
        </w:rPr>
        <w:t xml:space="preserve"> "При определении уголовных обвинений в отношении лица, данное лицо имеет полное право на следующие минимальные гарантии: (Ь) получить достаточное время и возможности на подготовку своей защиты и на общение с адвокатом по своему выбору; (</w:t>
      </w:r>
      <w:proofErr w:type="spellStart"/>
      <w:r w:rsidRPr="009050E5">
        <w:rPr>
          <w:rFonts w:ascii="Times New Roman" w:eastAsia="Times New Roman" w:hAnsi="Times New Roman" w:cs="Times New Roman"/>
          <w:sz w:val="28"/>
          <w:szCs w:val="28"/>
          <w:lang w:eastAsia="ru-RU"/>
        </w:rPr>
        <w:t>d</w:t>
      </w:r>
      <w:proofErr w:type="spellEnd"/>
      <w:r w:rsidRPr="009050E5">
        <w:rPr>
          <w:rFonts w:ascii="Times New Roman" w:eastAsia="Times New Roman" w:hAnsi="Times New Roman" w:cs="Times New Roman"/>
          <w:sz w:val="28"/>
          <w:szCs w:val="28"/>
          <w:lang w:eastAsia="ru-RU"/>
        </w:rPr>
        <w:t xml:space="preserve">) присутствовать в суде лично и защищать себя лично или через адвоката по собственному выбору; быть </w:t>
      </w:r>
      <w:proofErr w:type="gramStart"/>
      <w:r w:rsidRPr="009050E5">
        <w:rPr>
          <w:rFonts w:ascii="Times New Roman" w:eastAsia="Times New Roman" w:hAnsi="Times New Roman" w:cs="Times New Roman"/>
          <w:sz w:val="28"/>
          <w:szCs w:val="28"/>
          <w:lang w:eastAsia="ru-RU"/>
        </w:rPr>
        <w:t>проинформированным</w:t>
      </w:r>
      <w:proofErr w:type="gramEnd"/>
      <w:r w:rsidRPr="009050E5">
        <w:rPr>
          <w:rFonts w:ascii="Times New Roman" w:eastAsia="Times New Roman" w:hAnsi="Times New Roman" w:cs="Times New Roman"/>
          <w:sz w:val="28"/>
          <w:szCs w:val="28"/>
          <w:lang w:eastAsia="ru-RU"/>
        </w:rPr>
        <w:t xml:space="preserve"> о своих правах в случае, если он не имеет адвоката; и получить назначенного адвоката в случае, когда того требуют интересы правосудия, бесплатно для него в случае, если он не может позволить оплатить услуги адвоката".</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3. В Республике Таджикистан система бесплатной юридической помощи, которая полностью или частично обеспечивается финансированием за счет средств государственного бюджета для малообеспеченных и уязвимых слоев населения, в настоящее время находится на стадии развития. В Таджикистане оказывается бесплатная юридическая помощь населению, но она нуждается в совершенствовании. Государственные органы предоставляют правовую информацию гражданам при обращениях, за счет </w:t>
      </w:r>
      <w:r w:rsidRPr="009050E5">
        <w:rPr>
          <w:rFonts w:ascii="Times New Roman" w:eastAsia="Times New Roman" w:hAnsi="Times New Roman" w:cs="Times New Roman"/>
          <w:sz w:val="28"/>
          <w:szCs w:val="28"/>
          <w:lang w:eastAsia="ru-RU"/>
        </w:rPr>
        <w:lastRenderedPageBreak/>
        <w:t>государственного бюджета поддерживаются общественные приемные в регионах в офисах Уполномоченного по правам человека. Также действуют 33 республиканских кризисных центра при отделах Комитета по делам женщин и семьи при Правительстве Республики Таджикистан и имеются приемные на местах при Миграционной службе Министерства труда, миграции и занятости населения Республики Таджикистан, которые предоставляют бесплатную юридическую помощь. Кроме того, различные проекты по оказанию бесплатной юридической помощи бедным слоям населения реализуются общественными организациями за счет средств международных доноров. Однако</w:t>
      </w:r>
      <w:proofErr w:type="gramStart"/>
      <w:r w:rsidRPr="009050E5">
        <w:rPr>
          <w:rFonts w:ascii="Times New Roman" w:eastAsia="Times New Roman" w:hAnsi="Times New Roman" w:cs="Times New Roman"/>
          <w:sz w:val="28"/>
          <w:szCs w:val="28"/>
          <w:lang w:eastAsia="ru-RU"/>
        </w:rPr>
        <w:t>,</w:t>
      </w:r>
      <w:proofErr w:type="gramEnd"/>
      <w:r w:rsidRPr="009050E5">
        <w:rPr>
          <w:rFonts w:ascii="Times New Roman" w:eastAsia="Times New Roman" w:hAnsi="Times New Roman" w:cs="Times New Roman"/>
          <w:sz w:val="28"/>
          <w:szCs w:val="28"/>
          <w:lang w:eastAsia="ru-RU"/>
        </w:rPr>
        <w:t xml:space="preserve"> все это не обеспечивает потребности населения в получении качественной квалифицированной юридической помощи в полном объёме.</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4. Несмотря на принятие нового Закона Республики Таджикистан "Об адвокатуре и адвокатской деятельности" от 27 марта 2015 года для формирования Союза адвокатов необходимо еще определенное время. В настоящее время адвокаты сталкиваются </w:t>
      </w:r>
      <w:proofErr w:type="gramStart"/>
      <w:r w:rsidRPr="009050E5">
        <w:rPr>
          <w:rFonts w:ascii="Times New Roman" w:eastAsia="Times New Roman" w:hAnsi="Times New Roman" w:cs="Times New Roman"/>
          <w:sz w:val="28"/>
          <w:szCs w:val="28"/>
          <w:lang w:eastAsia="ru-RU"/>
        </w:rPr>
        <w:t>с определёнными трудностями по оплате своего труда из государственного бюджета по оказанию бесплатной юридической помощи на следствии</w:t>
      </w:r>
      <w:proofErr w:type="gramEnd"/>
      <w:r w:rsidRPr="009050E5">
        <w:rPr>
          <w:rFonts w:ascii="Times New Roman" w:eastAsia="Times New Roman" w:hAnsi="Times New Roman" w:cs="Times New Roman"/>
          <w:sz w:val="28"/>
          <w:szCs w:val="28"/>
          <w:lang w:eastAsia="ru-RU"/>
        </w:rPr>
        <w:t xml:space="preserve"> и в суде. В законодательстве установлены механизмы их предоставления, но они нуждаются в усовершенствовании.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5. В целях совершенствования судебно-правовой системы Республики Таджикистан и внедрения международных стандартов, в рамках реализации Программы судебно-правовой реформы на 2007-2010 годы, утвержденной Указом Президента Республики Таджикистан от 23 июня 2007 года, </w:t>
      </w:r>
      <w:hyperlink r:id="rId6" w:tooltip="Ссылка на Указ Президента РТ Об утверждении программы судебно-правовой реформы в РТ" w:history="1">
        <w:r w:rsidRPr="009050E5">
          <w:rPr>
            <w:rFonts w:ascii="Times New Roman" w:eastAsia="Times New Roman" w:hAnsi="Times New Roman" w:cs="Times New Roman"/>
            <w:sz w:val="28"/>
            <w:szCs w:val="28"/>
            <w:lang w:eastAsia="ru-RU"/>
          </w:rPr>
          <w:t>№271</w:t>
        </w:r>
      </w:hyperlink>
      <w:r w:rsidRPr="009050E5">
        <w:rPr>
          <w:rFonts w:ascii="Times New Roman" w:eastAsia="Times New Roman" w:hAnsi="Times New Roman" w:cs="Times New Roman"/>
          <w:sz w:val="28"/>
          <w:szCs w:val="28"/>
          <w:lang w:eastAsia="ru-RU"/>
        </w:rPr>
        <w:t>. 3 декабря 2009 года был принят новый</w:t>
      </w:r>
      <w:proofErr w:type="gramStart"/>
      <w:r w:rsidRPr="009050E5">
        <w:rPr>
          <w:rFonts w:ascii="Times New Roman" w:eastAsia="Times New Roman" w:hAnsi="Times New Roman" w:cs="Times New Roman"/>
          <w:sz w:val="28"/>
          <w:szCs w:val="28"/>
          <w:lang w:eastAsia="ru-RU"/>
        </w:rPr>
        <w:t xml:space="preserve"> </w:t>
      </w:r>
      <w:hyperlink r:id="rId7" w:tooltip="Ссылка на Уголовно - процессуальный кодекс РТ" w:history="1">
        <w:r w:rsidRPr="009050E5">
          <w:rPr>
            <w:rFonts w:ascii="Times New Roman" w:eastAsia="Times New Roman" w:hAnsi="Times New Roman" w:cs="Times New Roman"/>
            <w:sz w:val="28"/>
            <w:szCs w:val="28"/>
            <w:lang w:eastAsia="ru-RU"/>
          </w:rPr>
          <w:t>У</w:t>
        </w:r>
        <w:proofErr w:type="gramEnd"/>
        <w:r w:rsidRPr="009050E5">
          <w:rPr>
            <w:rFonts w:ascii="Times New Roman" w:eastAsia="Times New Roman" w:hAnsi="Times New Roman" w:cs="Times New Roman"/>
            <w:sz w:val="28"/>
            <w:szCs w:val="28"/>
            <w:lang w:eastAsia="ru-RU"/>
          </w:rPr>
          <w:t>головно процессуальный кодекс</w:t>
        </w:r>
      </w:hyperlink>
      <w:r w:rsidRPr="009050E5">
        <w:rPr>
          <w:rFonts w:ascii="Times New Roman" w:eastAsia="Times New Roman" w:hAnsi="Times New Roman" w:cs="Times New Roman"/>
          <w:sz w:val="28"/>
          <w:szCs w:val="28"/>
          <w:lang w:eastAsia="ru-RU"/>
        </w:rPr>
        <w:t xml:space="preserve"> Республики Таджикистан (далее - УПК). Согласно части 2 статьи 49 УПК "Защитник допускается к участию в уголовном деле с момента вынесения в отношении лица постановления о возбуждении уголовного дела, а также с момента фактического  задержания подозреваемого". Также статьи 46 и 47 УПК устанавливают, что подозреваемый, обвиняемый имеют право на защитника, в том числе бесплатного с момента фактического задержания. Часть 10 статьи 50 УПК закрепляет что "Дознаватель, следователь, прокурор или суд, судья вправе освободить задержанного, подозреваемого, обвиняемого или подсудимого полностью или частично от оплаты юридической помощи. В этом случае оплата труда защитника производится за счет государства</w:t>
      </w:r>
      <w:proofErr w:type="gramStart"/>
      <w:r w:rsidRPr="009050E5">
        <w:rPr>
          <w:rFonts w:ascii="Times New Roman" w:eastAsia="Times New Roman" w:hAnsi="Times New Roman" w:cs="Times New Roman"/>
          <w:sz w:val="28"/>
          <w:szCs w:val="28"/>
          <w:lang w:eastAsia="ru-RU"/>
        </w:rPr>
        <w:t>.".</w:t>
      </w:r>
      <w:proofErr w:type="gramEnd"/>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6. Во время разработки проекта Концепции оказании бесплатной юридической помощи в Республики Таджикистан (далее - Концепция) была изучена международная практика формирования системы бесплатной юридической помощи, а также ряд исследований по потребностям населения в юридических услугах и опыт оказания юридической помощи государственными органами и неправительственными организациями.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lastRenderedPageBreak/>
        <w:t>7. Согласно исследованиям, у населения имеется потребность в получении юридической помощи. Результаты исследования показывают, что наиболее распространенные правовые проблемы населения имеют место по земельным, семейным вопросам, получению документов, подтверждающих гражданское состояние, и проблемам социальной защиты и социального обеспечения. Исследования показали, что такие проблемы в основном имеют место в малоимущих семьях. Другим препятствием была отмечена отдаленность юридических услуг, особенно, для жителей сельских и труднодоступных районов. Респонденты также отметили недостаточное количество услуг бесплатной юридической помощи, предоставляемой Коллегией адвокатов и общественными организациями.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8. Несмотря на существующие законодательные гарантии, имеется необходимость в приведении законодательства Республики Таджикистан в соответствие с международными стандартами. Все еще остаются проблемы по своевременному и эффективному обеспечению и реализации прав граждан на бесплатную юридическую помощь в полном объёме.</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9. Для решения вышеперечисленных задач на основании пункта 7 Программы судебно-правовой реформы на 2015-2017 годы, утвержденной Указом Президента Республики Таджикистан от 5 января 2015 года, № 327 разработан и представлен проект данной Концепции для пилотирования моделей оказания юридической помощи </w:t>
      </w:r>
      <w:proofErr w:type="spellStart"/>
      <w:r w:rsidRPr="009050E5">
        <w:rPr>
          <w:rFonts w:ascii="Times New Roman" w:eastAsia="Times New Roman" w:hAnsi="Times New Roman" w:cs="Times New Roman"/>
          <w:sz w:val="28"/>
          <w:szCs w:val="28"/>
          <w:lang w:eastAsia="ru-RU"/>
        </w:rPr>
        <w:t>социальноуязвимым</w:t>
      </w:r>
      <w:proofErr w:type="spellEnd"/>
      <w:r w:rsidRPr="009050E5">
        <w:rPr>
          <w:rFonts w:ascii="Times New Roman" w:eastAsia="Times New Roman" w:hAnsi="Times New Roman" w:cs="Times New Roman"/>
          <w:sz w:val="28"/>
          <w:szCs w:val="28"/>
          <w:lang w:eastAsia="ru-RU"/>
        </w:rPr>
        <w:t xml:space="preserve"> слоям населения.</w:t>
      </w:r>
    </w:p>
    <w:p w:rsidR="009050E5" w:rsidRPr="009050E5" w:rsidRDefault="009050E5" w:rsidP="009050E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bookmarkStart w:id="2" w:name="A4EI0RHQ74"/>
      <w:bookmarkEnd w:id="2"/>
      <w:r w:rsidRPr="009050E5">
        <w:rPr>
          <w:rFonts w:ascii="Times New Roman" w:eastAsia="Times New Roman" w:hAnsi="Times New Roman" w:cs="Times New Roman"/>
          <w:b/>
          <w:bCs/>
          <w:sz w:val="24"/>
          <w:szCs w:val="24"/>
          <w:lang w:eastAsia="ru-RU"/>
        </w:rPr>
        <w:t>2. ЦЕЛИ И ЗАДАЧИ КОНЦЕПЦИИ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10. Цель настоящей Концепции заключается в создании основ для развития и дальнейшего совершенствования государственной системы доступной и квалифицированной бесплатной юридической помощи населению.</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11. Задачи Концепции направлены  на решение следующих вопросов:</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создание системы бесплатной первичной и вторичной юридической помощи путем пилотирования различных моделей;</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определение необходимого финансирования различных </w:t>
      </w:r>
      <w:proofErr w:type="spellStart"/>
      <w:r w:rsidRPr="009050E5">
        <w:rPr>
          <w:rFonts w:ascii="Times New Roman" w:eastAsia="Times New Roman" w:hAnsi="Times New Roman" w:cs="Times New Roman"/>
          <w:sz w:val="28"/>
          <w:szCs w:val="28"/>
          <w:lang w:eastAsia="ru-RU"/>
        </w:rPr>
        <w:t>пилотных</w:t>
      </w:r>
      <w:proofErr w:type="spellEnd"/>
      <w:r w:rsidRPr="009050E5">
        <w:rPr>
          <w:rFonts w:ascii="Times New Roman" w:eastAsia="Times New Roman" w:hAnsi="Times New Roman" w:cs="Times New Roman"/>
          <w:sz w:val="28"/>
          <w:szCs w:val="28"/>
          <w:lang w:eastAsia="ru-RU"/>
        </w:rPr>
        <w:t xml:space="preserve"> моделей, предложенных в настоящей Концепции;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создание эффективной системы координации и контроля качества процесса предоставления бесплатной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определение круга субъектов, оказывающих бесплатную юридическую помощь;</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lastRenderedPageBreak/>
        <w:t>- определение категорий лиц, которые имеют право на получение бесплатной вторичной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по результатам пилотирования моделей оказания бесплатной юридической помощи, разработка и принятие Закона Республики Таджикистан "О юридической помощи", а также приведение в соответствие других нормативных правовых актов для обеспечения функционирования новой системы оказания бесплатной юридической помощи, с учетом опыта </w:t>
      </w:r>
      <w:proofErr w:type="spellStart"/>
      <w:r w:rsidRPr="009050E5">
        <w:rPr>
          <w:rFonts w:ascii="Times New Roman" w:eastAsia="Times New Roman" w:hAnsi="Times New Roman" w:cs="Times New Roman"/>
          <w:sz w:val="28"/>
          <w:szCs w:val="28"/>
          <w:lang w:eastAsia="ru-RU"/>
        </w:rPr>
        <w:t>пилотных</w:t>
      </w:r>
      <w:proofErr w:type="spellEnd"/>
      <w:r w:rsidRPr="009050E5">
        <w:rPr>
          <w:rFonts w:ascii="Times New Roman" w:eastAsia="Times New Roman" w:hAnsi="Times New Roman" w:cs="Times New Roman"/>
          <w:sz w:val="28"/>
          <w:szCs w:val="28"/>
          <w:lang w:eastAsia="ru-RU"/>
        </w:rPr>
        <w:t xml:space="preserve"> моделей и затраченного финансирования.</w:t>
      </w:r>
    </w:p>
    <w:p w:rsidR="009050E5" w:rsidRPr="009050E5" w:rsidRDefault="009050E5" w:rsidP="009050E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bookmarkStart w:id="3" w:name="A4EI0RIL9T"/>
      <w:bookmarkEnd w:id="3"/>
      <w:r w:rsidRPr="009050E5">
        <w:rPr>
          <w:rFonts w:ascii="Times New Roman" w:eastAsia="Times New Roman" w:hAnsi="Times New Roman" w:cs="Times New Roman"/>
          <w:b/>
          <w:bCs/>
          <w:sz w:val="24"/>
          <w:szCs w:val="24"/>
          <w:lang w:eastAsia="ru-RU"/>
        </w:rPr>
        <w:t>3. МЕХАНИЗМЫ РЕАЛИЗАЦИИ И ФИНАНСИРОВАНИЯ КОНЦЕПЦИИ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12. Реализация настоящей Концепции предполагает апробирование и разработку системы управления оказанием бесплатной юридической помощи и пилотирование различных моделей бесплатной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13. Срок реализации настоящей Концепции составляет 8 лет и разделяется в следующие этапы:</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а) </w:t>
      </w:r>
      <w:proofErr w:type="spellStart"/>
      <w:r w:rsidRPr="009050E5">
        <w:rPr>
          <w:rFonts w:ascii="Times New Roman" w:eastAsia="Times New Roman" w:hAnsi="Times New Roman" w:cs="Times New Roman"/>
          <w:sz w:val="28"/>
          <w:szCs w:val="28"/>
          <w:lang w:eastAsia="ru-RU"/>
        </w:rPr>
        <w:t>пилотный</w:t>
      </w:r>
      <w:proofErr w:type="spellEnd"/>
      <w:r w:rsidRPr="009050E5">
        <w:rPr>
          <w:rFonts w:ascii="Times New Roman" w:eastAsia="Times New Roman" w:hAnsi="Times New Roman" w:cs="Times New Roman"/>
          <w:sz w:val="28"/>
          <w:szCs w:val="28"/>
          <w:lang w:eastAsia="ru-RU"/>
        </w:rPr>
        <w:t xml:space="preserve"> период рассчитан на 3 года. В течение этого периода планируется реализация различных моделей первичной бесплатной юридической помощи. Для финансирования пилотирования моделей по бесплатной первичной юридической помощи будут привлечены донорские средства в размере 90 процентов от общей суммы расходов. Вклад государства в размере 10 процентов будет предоставлен в качестве предоставления помещения, оплаты коммунальных услуг, </w:t>
      </w:r>
      <w:proofErr w:type="spellStart"/>
      <w:r w:rsidRPr="009050E5">
        <w:rPr>
          <w:rFonts w:ascii="Times New Roman" w:eastAsia="Times New Roman" w:hAnsi="Times New Roman" w:cs="Times New Roman"/>
          <w:sz w:val="28"/>
          <w:szCs w:val="28"/>
          <w:lang w:eastAsia="ru-RU"/>
        </w:rPr>
        <w:t>нормативноправовой</w:t>
      </w:r>
      <w:proofErr w:type="spellEnd"/>
      <w:r w:rsidRPr="009050E5">
        <w:rPr>
          <w:rFonts w:ascii="Times New Roman" w:eastAsia="Times New Roman" w:hAnsi="Times New Roman" w:cs="Times New Roman"/>
          <w:sz w:val="28"/>
          <w:szCs w:val="28"/>
          <w:lang w:eastAsia="ru-RU"/>
        </w:rPr>
        <w:t xml:space="preserve"> базы и ее ежемесячное обновление. Вклад донора включает в себя выделение денежных сре</w:t>
      </w:r>
      <w:proofErr w:type="gramStart"/>
      <w:r w:rsidRPr="009050E5">
        <w:rPr>
          <w:rFonts w:ascii="Times New Roman" w:eastAsia="Times New Roman" w:hAnsi="Times New Roman" w:cs="Times New Roman"/>
          <w:sz w:val="28"/>
          <w:szCs w:val="28"/>
          <w:lang w:eastAsia="ru-RU"/>
        </w:rPr>
        <w:t>дств дл</w:t>
      </w:r>
      <w:proofErr w:type="gramEnd"/>
      <w:r w:rsidRPr="009050E5">
        <w:rPr>
          <w:rFonts w:ascii="Times New Roman" w:eastAsia="Times New Roman" w:hAnsi="Times New Roman" w:cs="Times New Roman"/>
          <w:sz w:val="28"/>
          <w:szCs w:val="28"/>
          <w:lang w:eastAsia="ru-RU"/>
        </w:rPr>
        <w:t xml:space="preserve">я оплаты труда сотрудников, коммуникационных расходов, покупки оргтехники и канцелярских принадлежностей, обеспечения методическими материалами, рекламы, обучения. Кроме того, во время </w:t>
      </w:r>
      <w:proofErr w:type="spellStart"/>
      <w:r w:rsidRPr="009050E5">
        <w:rPr>
          <w:rFonts w:ascii="Times New Roman" w:eastAsia="Times New Roman" w:hAnsi="Times New Roman" w:cs="Times New Roman"/>
          <w:sz w:val="28"/>
          <w:szCs w:val="28"/>
          <w:lang w:eastAsia="ru-RU"/>
        </w:rPr>
        <w:t>пилотного</w:t>
      </w:r>
      <w:proofErr w:type="spellEnd"/>
      <w:r w:rsidRPr="009050E5">
        <w:rPr>
          <w:rFonts w:ascii="Times New Roman" w:eastAsia="Times New Roman" w:hAnsi="Times New Roman" w:cs="Times New Roman"/>
          <w:sz w:val="28"/>
          <w:szCs w:val="28"/>
          <w:lang w:eastAsia="ru-RU"/>
        </w:rPr>
        <w:t xml:space="preserve"> периода будут разработаны документы, необходимые для реализации вторичной бесплатной юридической помощи. Для расчета затрат по оказанию вторичной бесплатной юридической помощи необходимо в </w:t>
      </w:r>
      <w:proofErr w:type="spellStart"/>
      <w:r w:rsidRPr="009050E5">
        <w:rPr>
          <w:rFonts w:ascii="Times New Roman" w:eastAsia="Times New Roman" w:hAnsi="Times New Roman" w:cs="Times New Roman"/>
          <w:sz w:val="28"/>
          <w:szCs w:val="28"/>
          <w:lang w:eastAsia="ru-RU"/>
        </w:rPr>
        <w:t>пилотный</w:t>
      </w:r>
      <w:proofErr w:type="spellEnd"/>
      <w:r w:rsidRPr="009050E5">
        <w:rPr>
          <w:rFonts w:ascii="Times New Roman" w:eastAsia="Times New Roman" w:hAnsi="Times New Roman" w:cs="Times New Roman"/>
          <w:sz w:val="28"/>
          <w:szCs w:val="28"/>
          <w:lang w:eastAsia="ru-RU"/>
        </w:rPr>
        <w:t xml:space="preserve"> период произвести примерный подсчет следующего:</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затрат времени со стороны адвоката по защите лиц на этапах следствия и суда;</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количество лиц, которые по разработанной методике имеют право на получение бесплатной вторичной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финансовые затраты в связи с оказанием вторичной юридической помощи. Для финансирования пилотирования моделей бесплатной вторичной юридической помощи планируется привлечь донорские средства из расчета </w:t>
      </w:r>
      <w:r w:rsidRPr="009050E5">
        <w:rPr>
          <w:rFonts w:ascii="Times New Roman" w:eastAsia="Times New Roman" w:hAnsi="Times New Roman" w:cs="Times New Roman"/>
          <w:sz w:val="28"/>
          <w:szCs w:val="28"/>
          <w:lang w:eastAsia="ru-RU"/>
        </w:rPr>
        <w:lastRenderedPageBreak/>
        <w:t>совместного финансирования этой помощи донорами и государственным бюджетом, на начальном этапе из расчета 10 процента расходов как вклад со стороны государства и 90 процентов расходов как вклад со стороны доноров;</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б) переходный период рассчитан на 5 лет, в течение которого внедрится первичная и вторичная бесплатная юридическая помощь и постепенное увеличение вклада государства в финансирование расходов. По результатам пилотирования и внедрения моделей бесплатной первичной и вторичной юридической помощи в последующие годы, финансирование ее функционирования государством будет увеличиваться на 20 процентов каждый год с последующим включением 100 процентов расходов по функционированию системы в государственный бюджет. Наряду с этим допускается осуществление оказания первичной и вторичной бесплатной юридической помощи в порядке, установленном законом, за счет других источников.</w:t>
      </w:r>
    </w:p>
    <w:p w:rsidR="009050E5" w:rsidRPr="009050E5" w:rsidRDefault="009050E5" w:rsidP="009050E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bookmarkStart w:id="4" w:name="A4EI0RJ6TU"/>
      <w:bookmarkEnd w:id="4"/>
      <w:r w:rsidRPr="009050E5">
        <w:rPr>
          <w:rFonts w:ascii="Times New Roman" w:eastAsia="Times New Roman" w:hAnsi="Times New Roman" w:cs="Times New Roman"/>
          <w:b/>
          <w:bCs/>
          <w:sz w:val="24"/>
          <w:szCs w:val="24"/>
          <w:lang w:eastAsia="ru-RU"/>
        </w:rPr>
        <w:t>4. ФОРМИРОВАНИЕ СИСТЕМЫ БЕСПЛАТНОЙ ПЕРВИЧНОЙ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14. </w:t>
      </w:r>
      <w:proofErr w:type="gramStart"/>
      <w:r w:rsidRPr="009050E5">
        <w:rPr>
          <w:rFonts w:ascii="Times New Roman" w:eastAsia="Times New Roman" w:hAnsi="Times New Roman" w:cs="Times New Roman"/>
          <w:sz w:val="28"/>
          <w:szCs w:val="28"/>
          <w:lang w:eastAsia="ru-RU"/>
        </w:rPr>
        <w:t>Бесплатная первичная юридическая помощь заключается в предоставлении правовой информации населению через предоставление разъяснений правовой информации в государственных юридических бюро, во время выездных консультаций и посредством телефонных линий; составление заявлений, жалоб и других документов; оказание информационной помощи в обеспечении доступа лиц к вторичной бесплатной юридической помощи и информирование о возможностях досудебного разрешения правовых споров в рамках существующего законодательства.</w:t>
      </w:r>
      <w:proofErr w:type="gramEnd"/>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15. Бесплатная первичная юридическая помощь осуществляется лицом, имеющим высшее юридическое образование, а в регионах, отсутствии юристов </w:t>
      </w:r>
      <w:proofErr w:type="gramStart"/>
      <w:r w:rsidRPr="009050E5">
        <w:rPr>
          <w:rFonts w:ascii="Times New Roman" w:eastAsia="Times New Roman" w:hAnsi="Times New Roman" w:cs="Times New Roman"/>
          <w:sz w:val="28"/>
          <w:szCs w:val="28"/>
          <w:lang w:eastAsia="ru-RU"/>
        </w:rPr>
        <w:t>-л</w:t>
      </w:r>
      <w:proofErr w:type="gramEnd"/>
      <w:r w:rsidRPr="009050E5">
        <w:rPr>
          <w:rFonts w:ascii="Times New Roman" w:eastAsia="Times New Roman" w:hAnsi="Times New Roman" w:cs="Times New Roman"/>
          <w:sz w:val="28"/>
          <w:szCs w:val="28"/>
          <w:lang w:eastAsia="ru-RU"/>
        </w:rPr>
        <w:t>ицами, которые охвачены юридическим обучением. Особенность этого вида помощи заключается в том, что она доступна всем лицам, то есть она фактически бесплатна для всех обратившихся и не требует финансовых средств, необходимых для проезда к месту оказания первичной юридической помощи и получения данного вида юридической помощи. Она предоставляется в условиях Республики Таджикистан на уровне городов, районов, поселков и сел по всей республике. Также данный вид помощи распространяется на все категории правовых вопросов, по которым может быть оказана первичная юридическая   помощь в формах,  установленных Министерством юстиции Республики Таджикистан (</w:t>
      </w:r>
      <w:proofErr w:type="spellStart"/>
      <w:r w:rsidRPr="009050E5">
        <w:rPr>
          <w:rFonts w:ascii="Times New Roman" w:eastAsia="Times New Roman" w:hAnsi="Times New Roman" w:cs="Times New Roman"/>
          <w:sz w:val="28"/>
          <w:szCs w:val="28"/>
          <w:lang w:eastAsia="ru-RU"/>
        </w:rPr>
        <w:t>далееМинистерство</w:t>
      </w:r>
      <w:proofErr w:type="spellEnd"/>
      <w:r w:rsidRPr="009050E5">
        <w:rPr>
          <w:rFonts w:ascii="Times New Roman" w:eastAsia="Times New Roman" w:hAnsi="Times New Roman" w:cs="Times New Roman"/>
          <w:sz w:val="28"/>
          <w:szCs w:val="28"/>
          <w:lang w:eastAsia="ru-RU"/>
        </w:rPr>
        <w:t xml:space="preserve"> юстиции).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16. Во время пилотирования данной Концепции будут образованы специализированные субъекты по оказанию бесплатной юридической </w:t>
      </w:r>
      <w:r w:rsidRPr="009050E5">
        <w:rPr>
          <w:rFonts w:ascii="Times New Roman" w:eastAsia="Times New Roman" w:hAnsi="Times New Roman" w:cs="Times New Roman"/>
          <w:sz w:val="28"/>
          <w:szCs w:val="28"/>
          <w:lang w:eastAsia="ru-RU"/>
        </w:rPr>
        <w:lastRenderedPageBreak/>
        <w:t>помощи. Кроме того, субъектами системы предоставления бесплатной первичной юридической помощи могут быть также:</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местные исполнительные органы государственной власти и органы самоуправления поселков и сел (</w:t>
      </w:r>
      <w:proofErr w:type="spellStart"/>
      <w:r w:rsidRPr="009050E5">
        <w:rPr>
          <w:rFonts w:ascii="Times New Roman" w:eastAsia="Times New Roman" w:hAnsi="Times New Roman" w:cs="Times New Roman"/>
          <w:sz w:val="28"/>
          <w:szCs w:val="28"/>
          <w:lang w:eastAsia="ru-RU"/>
        </w:rPr>
        <w:t>джамоаты</w:t>
      </w:r>
      <w:proofErr w:type="spellEnd"/>
      <w:r w:rsidRPr="009050E5">
        <w:rPr>
          <w:rFonts w:ascii="Times New Roman" w:eastAsia="Times New Roman" w:hAnsi="Times New Roman" w:cs="Times New Roman"/>
          <w:sz w:val="28"/>
          <w:szCs w:val="28"/>
          <w:lang w:eastAsia="ru-RU"/>
        </w:rPr>
        <w:t xml:space="preserve">); </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Союз адвокатов;</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Уполномоченный по правам человека и его общественные приемные;</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органы записи актов гражданского состояния и государственного нотариата;</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предприятия, учреждения и организации, имеющие в своей структуре юридическую службу (отдел) либо юрисконсульта (независимо от форм собственности);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общественные объединения и некоммерческие организации, оказывающие бесплатную юридическую помощь; </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юридические клиники при юридических факультетах;</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представители организаций, практикующих альтернативные способы разрешения конфликтов, которые предусмотрены законодательством.</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17. Концепцией определены три модели пилотирования бесплатной первичной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18. Первая и вторая модели оказания бесплатной первичной юридической помощи будут осуществляться через государственные юридические бюро, выездные консультации юристов в сельскую местность, привлечение консультантов в сельской местности и через горячие телефонные линии. Третья модель направлена на создание условий для участия в конкурсе (тендере) представителей общественных объединений и Союза адвокатов на оказание бесплатной юридической помощи населению в отдельных регионах.</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19. Первая модель - это бесплатная первичная юридическая помощь, предоставляемая государственными юридическими бюро населению в городах и районах. Первая подмодель заключается в оказании юридической помощи через государственные юридические бюро и выездные консультации юристов в отдаленные поселки и сел. Вторая подмодель заключается в оказании правовой помощи через государственные юридические бюро в городах и районах, а также обучении и привлечении консультантов в отдаленных поселках и селах, и внедрении горячей телефонной линии.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lastRenderedPageBreak/>
        <w:t xml:space="preserve">20. Вторая модель - это бесплатная первичная юридическая помощь, предоставляемая в смешанном порядке государственными субъектами бесплатной, первичной юридической, помощи, </w:t>
      </w:r>
      <w:proofErr w:type="spellStart"/>
      <w:r w:rsidRPr="009050E5">
        <w:rPr>
          <w:rFonts w:ascii="Times New Roman" w:eastAsia="Times New Roman" w:hAnsi="Times New Roman" w:cs="Times New Roman"/>
          <w:sz w:val="28"/>
          <w:szCs w:val="28"/>
          <w:lang w:eastAsia="ru-RU"/>
        </w:rPr>
        <w:t>параюристами</w:t>
      </w:r>
      <w:proofErr w:type="spellEnd"/>
      <w:r w:rsidRPr="009050E5">
        <w:rPr>
          <w:rFonts w:ascii="Times New Roman" w:eastAsia="Times New Roman" w:hAnsi="Times New Roman" w:cs="Times New Roman"/>
          <w:sz w:val="28"/>
          <w:szCs w:val="28"/>
          <w:lang w:eastAsia="ru-RU"/>
        </w:rPr>
        <w:t xml:space="preserve"> и с использованием горячей телефонной линии в районах и в некоторых поселках и селах. Настоящая модель рассматривает предложения по созданию государственных юридических бюро в поселках селах и в удаленных районах, исходя из численности населения поселка и сел и доступности на удаленных участках. К данной модели будут привлекаться консультанты и внедрится телефонная линия для предоставления правовой информации.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21. Третья модель - это бесплатная первичная юридическая помощь, предоставляемая представителями общественных объединений и Союзом адвокатов через участие в конкурсе (тендере). Данная модель предусматривает объявление конкурса (тендера) на оказание бесплатной первичной юридической помощи между общественными объединениями и Союзом адвокатов. При Отсутствии претендентов на участие в тендере на условиях ограниченного финансирования, Министерство юстиции может открыть государственное юридическое бюро (Приложение 1).</w:t>
      </w:r>
    </w:p>
    <w:p w:rsidR="009050E5" w:rsidRPr="009050E5" w:rsidRDefault="009050E5" w:rsidP="009050E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bookmarkStart w:id="5" w:name="A4EI0RLNSF"/>
      <w:bookmarkEnd w:id="5"/>
      <w:r w:rsidRPr="009050E5">
        <w:rPr>
          <w:rFonts w:ascii="Times New Roman" w:eastAsia="Times New Roman" w:hAnsi="Times New Roman" w:cs="Times New Roman"/>
          <w:b/>
          <w:bCs/>
          <w:sz w:val="24"/>
          <w:szCs w:val="24"/>
          <w:lang w:eastAsia="ru-RU"/>
        </w:rPr>
        <w:t>5. ФОРМИРОВАНИЕ СИСТЕМЫ БЕСПЛАТНОЙ ВТОРИЧНОЙ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22. Бесплатная вторичная юридическая помощь состоит из составления процессуальных документов, защиты от уголовного преследования, представительства граждан в судах и других государственных органах.</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23. Право лиц на бесплатную вторичную юридическую помощь определяется с учетом интересов правосудия и оказывается лицам, которые не в состоянии оплатить такие услуги. Данная помощь осуществляется профессиональными юристами - адвокатами, членами Союза адвокатов Республики Таджикистан, включенными в специальный реестр Координационного центра. Координационный центр создаётся при Министерстве юстиции в установленном законодательством </w:t>
      </w:r>
      <w:proofErr w:type="gramStart"/>
      <w:r w:rsidRPr="009050E5">
        <w:rPr>
          <w:rFonts w:ascii="Times New Roman" w:eastAsia="Times New Roman" w:hAnsi="Times New Roman" w:cs="Times New Roman"/>
          <w:sz w:val="28"/>
          <w:szCs w:val="28"/>
          <w:lang w:eastAsia="ru-RU"/>
        </w:rPr>
        <w:t>порядке</w:t>
      </w:r>
      <w:proofErr w:type="gramEnd"/>
      <w:r w:rsidRPr="009050E5">
        <w:rPr>
          <w:rFonts w:ascii="Times New Roman" w:eastAsia="Times New Roman" w:hAnsi="Times New Roman" w:cs="Times New Roman"/>
          <w:sz w:val="28"/>
          <w:szCs w:val="28"/>
          <w:lang w:eastAsia="ru-RU"/>
        </w:rPr>
        <w:t xml:space="preserve"> и его деятельность определяется Положением, утверждённым Министерством юстиции.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24. Право на бесплатную вторичную юридическую помощь по уголовным делам (в случае задержания) обеспечивается в зависимости от материальных возможностей задержанных, подозреваемых, обвиняемых, подсудимых и осужденных. Решение по данному вопросу принимается Координационным центром по правилам и процедурам, утвержденным Министерством юстиции.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lastRenderedPageBreak/>
        <w:t>25. На начальном этапе Концепция включает в число лиц, имеющих право на получение бесплатной вторичной юридической помощи по уголовным делам следующие категории граждан:</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лица, официально признанные безработными и состоящие на учете в органах занятости населения;</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лица, чей доход составляет в месяц ниже размера показателя для расчета на каждого члена семьи; </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женщины, которые одни воспитывают своих детей; </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несовершеннолетние, не имеющие опекуна или попечителя; </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лица с инвалидностью; </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пенсионеры;</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лица, пострадавшие от насилия в семье и пыток, их близкие родственники и члены семьи;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лица, пострадавшие при исполнении военной службы, их родители и члены семьи; </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беженцы.</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26. По гражданским делам согласно Закону Республики Таджикистан "Об адвокатуре и адвокатской деятельности" члены Союза адвокатов Республики Таджикистан оказывают бесплатную юридическую помощь:</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истцам в судах первой инстанции при ведении дел о взыскании алиментов и о восстановлении на работе;</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участникам Великой Отечественной Войны и приравненным к ним лицам, а также лицам, пострадавшим в результате аварии на Чернобыльской атомной электростанции, инвалидам и беженцам;</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гражданам по жалобам на допущенные в списках избирателей ошибки; </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несовершеннолетним, не имеющим опекуна или попечителя;</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призывникам на военную службу и военнослужащим срочной службы;</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малоимущим гражданам, чей общий доход на каждого члена семьи меньше одного показателя для расчетов.</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lastRenderedPageBreak/>
        <w:t>27. Бесплатная вторичная юридическая помощь будет пилотироваться двумя моделями.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28. Первая модель бесплатной вторичной юридической помощи будет оказываться отдельными адвокатами, внесенными в Специальный реестр Координационного центра лицам по уголовным делам по утвержденным тарифам через Координационный центр. Финансирование системы устанавливается согласно тарифам, утвержденным Министерством юстиции.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29. Вторая модель вторичной бесплатной юридической помощи будет осуществляться адвокатским кабинетом, коллегиями адвокатов, адвокатским бюро или юридическими консультациями Союза адвокатов по тарифам, утвержденным Министерством юстиции (Приложение 2). Данная модель будет осуществляться отдельными адвокатами, внесенными в Специальный реестр Союзом адвокатов и подотчетными Министерству юстиции.</w:t>
      </w:r>
    </w:p>
    <w:p w:rsidR="009050E5" w:rsidRPr="009050E5" w:rsidRDefault="009050E5" w:rsidP="00381D7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bookmarkStart w:id="6" w:name="A4EI0RNESA"/>
      <w:bookmarkEnd w:id="6"/>
      <w:r w:rsidRPr="009050E5">
        <w:rPr>
          <w:rFonts w:ascii="Times New Roman" w:eastAsia="Times New Roman" w:hAnsi="Times New Roman" w:cs="Times New Roman"/>
          <w:b/>
          <w:bCs/>
          <w:sz w:val="24"/>
          <w:szCs w:val="24"/>
          <w:lang w:eastAsia="ru-RU"/>
        </w:rPr>
        <w:t>6. СОЗДАНИЕ СИСТЕМЫ УПРАВЛЕНИЯ БЕСПЛАТНОЙ ЮРИДИЧЕСКОЙ ПОМОЩЬЮ</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30. Ответственным за функционирование системы бесплатной юридической помощи по обеспечению реализации государственной правовой политики является Министерство юстиции. </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31. В полномочия Министерства юстиции по вопросам бесплатной первичной юридической помощи входят:</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разработка </w:t>
      </w:r>
      <w:proofErr w:type="gramStart"/>
      <w:r w:rsidRPr="009050E5">
        <w:rPr>
          <w:rFonts w:ascii="Times New Roman" w:eastAsia="Times New Roman" w:hAnsi="Times New Roman" w:cs="Times New Roman"/>
          <w:sz w:val="28"/>
          <w:szCs w:val="28"/>
          <w:lang w:eastAsia="ru-RU"/>
        </w:rPr>
        <w:t>критериев оценки эффективности работы пилотируемых моделей</w:t>
      </w:r>
      <w:proofErr w:type="gramEnd"/>
      <w:r w:rsidRPr="009050E5">
        <w:rPr>
          <w:rFonts w:ascii="Times New Roman" w:eastAsia="Times New Roman" w:hAnsi="Times New Roman" w:cs="Times New Roman"/>
          <w:sz w:val="28"/>
          <w:szCs w:val="28"/>
          <w:lang w:eastAsia="ru-RU"/>
        </w:rPr>
        <w:t xml:space="preserve"> и качества оказываемой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разработка и принятие тендерной документации для объявления тендера (конкурса) среди общественных организаций и Союза адвокатов, критериев оценки тендерных документов, поданных общественными организациями и Союзом адвокатов, критериев отбора общественных организаций и Союза адвокатов для оказания бесплатной первичной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разработка и принятие положения о государственном юридическом бюро, определение количества юридических бюро в районах и городах в зависимости от количества населения и количество сотрудников в каждом из бюро;</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проведение конкурса по найму персонала для работы в государственных юридических бюро в районах и городах на основании разработанных квалификационных требований, к лицам, занимающим такую должность;</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lastRenderedPageBreak/>
        <w:t xml:space="preserve">- проведение отбора консультантов на основании разработанных и утвержденных критериев, обучение </w:t>
      </w:r>
      <w:proofErr w:type="spellStart"/>
      <w:proofErr w:type="gramStart"/>
      <w:r w:rsidRPr="009050E5">
        <w:rPr>
          <w:rFonts w:ascii="Times New Roman" w:eastAsia="Times New Roman" w:hAnsi="Times New Roman" w:cs="Times New Roman"/>
          <w:sz w:val="28"/>
          <w:szCs w:val="28"/>
          <w:lang w:eastAsia="ru-RU"/>
        </w:rPr>
        <w:t>пара-юристов</w:t>
      </w:r>
      <w:proofErr w:type="spellEnd"/>
      <w:proofErr w:type="gramEnd"/>
      <w:r w:rsidRPr="009050E5">
        <w:rPr>
          <w:rFonts w:ascii="Times New Roman" w:eastAsia="Times New Roman" w:hAnsi="Times New Roman" w:cs="Times New Roman"/>
          <w:sz w:val="28"/>
          <w:szCs w:val="28"/>
          <w:lang w:eastAsia="ru-RU"/>
        </w:rPr>
        <w:t xml:space="preserve"> и определение механизма взаимодействия </w:t>
      </w:r>
      <w:proofErr w:type="spellStart"/>
      <w:r w:rsidRPr="009050E5">
        <w:rPr>
          <w:rFonts w:ascii="Times New Roman" w:eastAsia="Times New Roman" w:hAnsi="Times New Roman" w:cs="Times New Roman"/>
          <w:sz w:val="28"/>
          <w:szCs w:val="28"/>
          <w:lang w:eastAsia="ru-RU"/>
        </w:rPr>
        <w:t>пара-юристов</w:t>
      </w:r>
      <w:proofErr w:type="spellEnd"/>
      <w:r w:rsidRPr="009050E5">
        <w:rPr>
          <w:rFonts w:ascii="Times New Roman" w:eastAsia="Times New Roman" w:hAnsi="Times New Roman" w:cs="Times New Roman"/>
          <w:sz w:val="28"/>
          <w:szCs w:val="28"/>
          <w:lang w:eastAsia="ru-RU"/>
        </w:rPr>
        <w:t xml:space="preserve"> с государственными юридическими бюро;</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разработка и внедрение единой системы регистрации обращений лиц за бесплатной первичной юридической помощью в государственные юридические бюро, формы отчетности и т.д.;</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сбор обращений и статистики, отчетов по обращениям лиц за бесплатной первичной юридической помощью, предоставленной государственным юридическим бюро;</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организация и техническое оснащение государственных юридических бюро;</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обучение и повышение квалификации сотрудников государственных юридических бюро;</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методическое руководство государственных юридических бюро в части оказания бесплатной первичной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создание и обновление реестра организаций, входящих в систему оказания бесплатной первичной юридической помощи (как государственной, так и негосударственной), для ее последующего использования населением и размещение этого реестра на своем сайте;</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разработка плана мониторинга и оценки реализации вышеуказанных моделей и мониторинг пилотирования моделей бесплатной первичной юридической помощи в </w:t>
      </w:r>
      <w:proofErr w:type="spellStart"/>
      <w:r w:rsidRPr="009050E5">
        <w:rPr>
          <w:rFonts w:ascii="Times New Roman" w:eastAsia="Times New Roman" w:hAnsi="Times New Roman" w:cs="Times New Roman"/>
          <w:sz w:val="28"/>
          <w:szCs w:val="28"/>
          <w:lang w:eastAsia="ru-RU"/>
        </w:rPr>
        <w:t>пилотных</w:t>
      </w:r>
      <w:proofErr w:type="spellEnd"/>
      <w:r w:rsidRPr="009050E5">
        <w:rPr>
          <w:rFonts w:ascii="Times New Roman" w:eastAsia="Times New Roman" w:hAnsi="Times New Roman" w:cs="Times New Roman"/>
          <w:sz w:val="28"/>
          <w:szCs w:val="28"/>
          <w:lang w:eastAsia="ru-RU"/>
        </w:rPr>
        <w:t xml:space="preserve"> районах, городах и качества оказываемой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32. В полномочия Министерства юстиции по вопросам бесплатной вторичной юридической помощи входят:</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разработка и принятие временных документов по оказанию вторичной бесплатной юридической помощи Министерство юстиции на уровне областей и города Душанбе;</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разработка системы и документации по учету рабочего времени адвоката, мониторингу качества оказанной юридической помощи, взаимодействию с правоохранительными органами; </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координация между правоохранительными органами и региональными отделениями Союза адвокатов по обеспечению прав граждан на бесплатную вторичную юридическую помощь по уголовным делам;</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lastRenderedPageBreak/>
        <w:t>- определение суммы оплаты адвокатов за совершение различных процессуальных действий на этапе уголовного расследования и в суде по оказанию услуг в рамках бесплатной вторичной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перечисление адвокатам оплаты за оказание бесплатной вторичной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мониторинг функционирования модели совместно с региональными отделениями Союза адвокатов.</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33. Предлагается рассмотреть для пилотирования две модели управления системой бесплатной юридической помощи. Первая будет осуществляться через управление или отдел, ответственный за предоставление юридической помощи гражданам при Министерстве юстиции в городе Душанбе. Вторая модель, согласно которой оказание юридической помощи будет управляться Министерством юстиции, как в городе Душанбе, так и в областях.</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34. Первая модель предусматривает управление на центральном уровне, согласно которой руководство по юридической помощи осуществляется централизованным органом на национальном уровне. Модель предусматривает систему сотрудников, необходимых для работы в данном централизованном органе, и проектный план сотрудников по управлению системой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35. Вторая модель предусматривает управление на центральном и региональном </w:t>
      </w:r>
      <w:proofErr w:type="gramStart"/>
      <w:r w:rsidRPr="009050E5">
        <w:rPr>
          <w:rFonts w:ascii="Times New Roman" w:eastAsia="Times New Roman" w:hAnsi="Times New Roman" w:cs="Times New Roman"/>
          <w:sz w:val="28"/>
          <w:szCs w:val="28"/>
          <w:lang w:eastAsia="ru-RU"/>
        </w:rPr>
        <w:t>уровнях</w:t>
      </w:r>
      <w:proofErr w:type="gramEnd"/>
      <w:r w:rsidRPr="009050E5">
        <w:rPr>
          <w:rFonts w:ascii="Times New Roman" w:eastAsia="Times New Roman" w:hAnsi="Times New Roman" w:cs="Times New Roman"/>
          <w:sz w:val="28"/>
          <w:szCs w:val="28"/>
          <w:lang w:eastAsia="ru-RU"/>
        </w:rPr>
        <w:t>, согласно которой руководство по юридической помощи осуществляется централизованным органом, а также на региональном уровне. Модель также предусматривает систему сотрудников, необходимых для работы в централизованном и региональном органах, а также проектный план сотрудников по управлению системой юридической помощи (Приложение 3).</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36. Роль регионального отделения Союза адвокатов в реализации бесплатной вторичной юридической помощи заключается в следующем:</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составление реестра адвокатов по специализации и на этой основе установление очередности адвокатов для привлечения к оказанию бесплатной вторичной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обеспечение участия адвокатов в случае вызова для оказания бесплатной вторичной юридической помощи в порядке установленной очередности;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 обеспечение отчетности по предоставленным услугам в рамках оказания бесплатной </w:t>
      </w:r>
      <w:proofErr w:type="spellStart"/>
      <w:r w:rsidRPr="009050E5">
        <w:rPr>
          <w:rFonts w:ascii="Times New Roman" w:eastAsia="Times New Roman" w:hAnsi="Times New Roman" w:cs="Times New Roman"/>
          <w:sz w:val="28"/>
          <w:szCs w:val="28"/>
          <w:lang w:eastAsia="ru-RU"/>
        </w:rPr>
        <w:t>ювторичной</w:t>
      </w:r>
      <w:proofErr w:type="spellEnd"/>
      <w:r w:rsidRPr="009050E5">
        <w:rPr>
          <w:rFonts w:ascii="Times New Roman" w:eastAsia="Times New Roman" w:hAnsi="Times New Roman" w:cs="Times New Roman"/>
          <w:sz w:val="28"/>
          <w:szCs w:val="28"/>
          <w:lang w:eastAsia="ru-RU"/>
        </w:rPr>
        <w:t xml:space="preserve"> юридической помощи и финансового отчета о затратах в соответствии с разработанными тарифами;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lastRenderedPageBreak/>
        <w:t>- участие в мониторинге качества оказываемых услуг и реализации модели и внесение предложений по ее совершенствованию.</w:t>
      </w:r>
    </w:p>
    <w:p w:rsidR="009050E5" w:rsidRPr="009050E5" w:rsidRDefault="009050E5" w:rsidP="00381D7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bookmarkStart w:id="7" w:name="A4EI0RPI4U"/>
      <w:bookmarkEnd w:id="7"/>
      <w:r w:rsidRPr="009050E5">
        <w:rPr>
          <w:rFonts w:ascii="Times New Roman" w:eastAsia="Times New Roman" w:hAnsi="Times New Roman" w:cs="Times New Roman"/>
          <w:b/>
          <w:bCs/>
          <w:sz w:val="24"/>
          <w:szCs w:val="24"/>
          <w:lang w:eastAsia="ru-RU"/>
        </w:rPr>
        <w:t>7. МОНИТОРИНГ И РЕЗУЛЬТАТЫ РЕАЛИЗАЦИИ КОНЦЕПЦИИ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 xml:space="preserve">37. Мониторинг реализации Концепции будет проводиться Комиссией по мониторингу и оценке качества бесплатной правовой помощи на основании плана мониторинга и оценки и критериев оценки работы моделей. Состав и Положение указанной Комиссии утверждается Министерством юстиции. Цель мониторинга Концепции - это своевременное восприятие и реагирование на неожиданные препятствия и явления, которые не были учтены во время подготовки Концепции. В ходе реализации Концепции ответственные лица в конце каждого года будут представлять свой итоговый отчет и рабочий план на будущий год в Министерство юстиции. Достигнутые результаты </w:t>
      </w:r>
      <w:proofErr w:type="gramStart"/>
      <w:r w:rsidRPr="009050E5">
        <w:rPr>
          <w:rFonts w:ascii="Times New Roman" w:eastAsia="Times New Roman" w:hAnsi="Times New Roman" w:cs="Times New Roman"/>
          <w:sz w:val="28"/>
          <w:szCs w:val="28"/>
          <w:lang w:eastAsia="ru-RU"/>
        </w:rPr>
        <w:t>будут проанализированы и оценены и на этой основе</w:t>
      </w:r>
      <w:proofErr w:type="gramEnd"/>
      <w:r w:rsidRPr="009050E5">
        <w:rPr>
          <w:rFonts w:ascii="Times New Roman" w:eastAsia="Times New Roman" w:hAnsi="Times New Roman" w:cs="Times New Roman"/>
          <w:sz w:val="28"/>
          <w:szCs w:val="28"/>
          <w:lang w:eastAsia="ru-RU"/>
        </w:rPr>
        <w:t xml:space="preserve"> будут предприниматься необходимые меры по совершенствованию оказания бесплатной юридической помощи.</w:t>
      </w:r>
    </w:p>
    <w:p w:rsidR="009050E5" w:rsidRPr="009050E5" w:rsidRDefault="009050E5"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50E5">
        <w:rPr>
          <w:rFonts w:ascii="Times New Roman" w:eastAsia="Times New Roman" w:hAnsi="Times New Roman" w:cs="Times New Roman"/>
          <w:sz w:val="28"/>
          <w:szCs w:val="28"/>
          <w:lang w:eastAsia="ru-RU"/>
        </w:rPr>
        <w:t>38. Информация о ходе реализации Концепции и годовой отчет будут размещены на сайте Министерства юстиции. Министерство юстиции ежегодно будет представлять Правительству Республики Таджикистан информацию по реализации Концепции. Оценка результатов пилотирования правовой помощи будет проводиться ежегодно с участием представителей Правительства Республики Таджикистан, министерств и ведомств, научно-исследовательских учреждений, адвокатского сообщества, гражданского общества и международных организаций.</w:t>
      </w:r>
    </w:p>
    <w:p w:rsidR="009050E5" w:rsidRDefault="00587983"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8" w:tooltip="ПРИЛОЖЕНИЕ №425 ОТ 02.07.2015Г..DOC" w:history="1">
        <w:r w:rsidR="009050E5" w:rsidRPr="009050E5">
          <w:rPr>
            <w:rFonts w:ascii="Times New Roman" w:eastAsia="Times New Roman" w:hAnsi="Times New Roman" w:cs="Times New Roman"/>
            <w:sz w:val="28"/>
            <w:szCs w:val="28"/>
            <w:lang w:eastAsia="ru-RU"/>
          </w:rPr>
          <w:t xml:space="preserve">* Приложение </w:t>
        </w:r>
      </w:hyperlink>
    </w:p>
    <w:p w:rsidR="009B0D0F" w:rsidRDefault="009B0D0F"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B0D0F" w:rsidRDefault="009B0D0F"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B0D0F" w:rsidRDefault="009B0D0F"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B0D0F" w:rsidRDefault="009B0D0F"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B0D0F" w:rsidRDefault="009B0D0F"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B0D0F" w:rsidRDefault="009B0D0F"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B0D0F" w:rsidRDefault="009B0D0F"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B0D0F" w:rsidRDefault="009B0D0F"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B0D0F" w:rsidRPr="009050E5" w:rsidRDefault="009B0D0F" w:rsidP="009050E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B0D0F" w:rsidRPr="0047745C" w:rsidRDefault="009B0D0F" w:rsidP="0047745C">
      <w:pPr>
        <w:shd w:val="clear" w:color="auto" w:fill="FFFFFF"/>
        <w:spacing w:after="0"/>
        <w:ind w:left="5160"/>
        <w:jc w:val="right"/>
        <w:rPr>
          <w:rFonts w:ascii="Times New Roman" w:hAnsi="Times New Roman" w:cs="Times New Roman"/>
        </w:rPr>
      </w:pPr>
      <w:r w:rsidRPr="0047745C">
        <w:rPr>
          <w:rFonts w:ascii="Times New Roman" w:hAnsi="Times New Roman" w:cs="Times New Roman"/>
          <w:color w:val="000000"/>
          <w:spacing w:val="-4"/>
        </w:rPr>
        <w:lastRenderedPageBreak/>
        <w:t>Приложение 1</w:t>
      </w:r>
    </w:p>
    <w:p w:rsidR="009B0D0F" w:rsidRPr="0047745C" w:rsidRDefault="009B0D0F" w:rsidP="0047745C">
      <w:pPr>
        <w:shd w:val="clear" w:color="auto" w:fill="FFFFFF"/>
        <w:spacing w:after="0" w:line="211" w:lineRule="exact"/>
        <w:ind w:left="3331"/>
        <w:jc w:val="right"/>
        <w:rPr>
          <w:rFonts w:ascii="Times New Roman" w:hAnsi="Times New Roman" w:cs="Times New Roman"/>
        </w:rPr>
      </w:pPr>
      <w:r w:rsidRPr="0047745C">
        <w:rPr>
          <w:rFonts w:ascii="Times New Roman" w:hAnsi="Times New Roman" w:cs="Times New Roman"/>
          <w:color w:val="000000"/>
        </w:rPr>
        <w:t>к Концепции оказания</w:t>
      </w:r>
    </w:p>
    <w:p w:rsidR="009B0D0F" w:rsidRPr="0047745C" w:rsidRDefault="009B0D0F" w:rsidP="0047745C">
      <w:pPr>
        <w:shd w:val="clear" w:color="auto" w:fill="FFFFFF"/>
        <w:spacing w:after="0" w:line="211" w:lineRule="exact"/>
        <w:ind w:left="3341"/>
        <w:jc w:val="right"/>
        <w:rPr>
          <w:rFonts w:ascii="Times New Roman" w:hAnsi="Times New Roman" w:cs="Times New Roman"/>
        </w:rPr>
      </w:pPr>
      <w:r w:rsidRPr="0047745C">
        <w:rPr>
          <w:rFonts w:ascii="Times New Roman" w:hAnsi="Times New Roman" w:cs="Times New Roman"/>
          <w:color w:val="000000"/>
          <w:spacing w:val="-1"/>
        </w:rPr>
        <w:t>бесплатной юридической</w:t>
      </w:r>
    </w:p>
    <w:p w:rsidR="009B0D0F" w:rsidRPr="0047745C" w:rsidRDefault="009B0D0F" w:rsidP="0047745C">
      <w:pPr>
        <w:shd w:val="clear" w:color="auto" w:fill="FFFFFF"/>
        <w:spacing w:after="0" w:line="211" w:lineRule="exact"/>
        <w:ind w:left="3235"/>
        <w:jc w:val="right"/>
        <w:rPr>
          <w:rFonts w:ascii="Times New Roman" w:hAnsi="Times New Roman" w:cs="Times New Roman"/>
        </w:rPr>
      </w:pPr>
      <w:r w:rsidRPr="0047745C">
        <w:rPr>
          <w:rFonts w:ascii="Times New Roman" w:hAnsi="Times New Roman" w:cs="Times New Roman"/>
          <w:color w:val="000000"/>
          <w:spacing w:val="-2"/>
        </w:rPr>
        <w:t>помощи в Республике Таджикистан</w:t>
      </w:r>
    </w:p>
    <w:p w:rsidR="009B0D0F" w:rsidRPr="0047745C" w:rsidRDefault="009B0D0F" w:rsidP="0047745C">
      <w:pPr>
        <w:shd w:val="clear" w:color="auto" w:fill="FFFFFF"/>
        <w:spacing w:before="850" w:line="206" w:lineRule="exact"/>
        <w:ind w:left="14"/>
        <w:jc w:val="center"/>
        <w:rPr>
          <w:rFonts w:ascii="Times New Roman" w:hAnsi="Times New Roman" w:cs="Times New Roman"/>
        </w:rPr>
      </w:pPr>
      <w:r w:rsidRPr="0047745C">
        <w:rPr>
          <w:rFonts w:ascii="Times New Roman" w:hAnsi="Times New Roman" w:cs="Times New Roman"/>
          <w:color w:val="000000"/>
        </w:rPr>
        <w:t>Примерные</w:t>
      </w:r>
    </w:p>
    <w:p w:rsidR="009B0D0F" w:rsidRPr="0047745C" w:rsidRDefault="009B0D0F" w:rsidP="0047745C">
      <w:pPr>
        <w:shd w:val="clear" w:color="auto" w:fill="FFFFFF"/>
        <w:spacing w:line="206" w:lineRule="exact"/>
        <w:ind w:left="1354" w:right="1152" w:firstLine="408"/>
        <w:jc w:val="center"/>
        <w:rPr>
          <w:rFonts w:ascii="Times New Roman" w:hAnsi="Times New Roman" w:cs="Times New Roman"/>
        </w:rPr>
      </w:pPr>
      <w:r w:rsidRPr="0047745C">
        <w:rPr>
          <w:rFonts w:ascii="Times New Roman" w:hAnsi="Times New Roman" w:cs="Times New Roman"/>
          <w:color w:val="000000"/>
          <w:spacing w:val="-1"/>
        </w:rPr>
        <w:t xml:space="preserve">расходы на формирование системы </w:t>
      </w:r>
      <w:r w:rsidRPr="0047745C">
        <w:rPr>
          <w:rFonts w:ascii="Times New Roman" w:hAnsi="Times New Roman" w:cs="Times New Roman"/>
          <w:color w:val="000000"/>
          <w:spacing w:val="-2"/>
        </w:rPr>
        <w:t>бесплатной первичной юридической помощи</w:t>
      </w:r>
    </w:p>
    <w:p w:rsidR="009B0D0F" w:rsidRPr="0047745C" w:rsidRDefault="009B0D0F" w:rsidP="009B0D0F">
      <w:pPr>
        <w:spacing w:after="192" w:line="1" w:lineRule="exact"/>
        <w:rPr>
          <w:rFonts w:ascii="Times New Roman" w:hAnsi="Times New Roman" w:cs="Times New Roman"/>
        </w:rPr>
      </w:pPr>
    </w:p>
    <w:tbl>
      <w:tblPr>
        <w:tblW w:w="8931" w:type="dxa"/>
        <w:tblInd w:w="40" w:type="dxa"/>
        <w:tblLayout w:type="fixed"/>
        <w:tblCellMar>
          <w:left w:w="40" w:type="dxa"/>
          <w:right w:w="40" w:type="dxa"/>
        </w:tblCellMar>
        <w:tblLook w:val="0000"/>
      </w:tblPr>
      <w:tblGrid>
        <w:gridCol w:w="2179"/>
        <w:gridCol w:w="1738"/>
        <w:gridCol w:w="5014"/>
      </w:tblGrid>
      <w:tr w:rsidR="009B0D0F" w:rsidRPr="0047745C" w:rsidTr="005C7064">
        <w:trPr>
          <w:trHeight w:hRule="exact" w:val="278"/>
        </w:trPr>
        <w:tc>
          <w:tcPr>
            <w:tcW w:w="2179"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Тип модели</w:t>
            </w:r>
          </w:p>
        </w:tc>
        <w:tc>
          <w:tcPr>
            <w:tcW w:w="1738"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Стоимость </w:t>
            </w:r>
            <w:proofErr w:type="gramStart"/>
            <w:r w:rsidRPr="0047745C">
              <w:rPr>
                <w:rFonts w:ascii="Times New Roman" w:hAnsi="Times New Roman" w:cs="Times New Roman"/>
                <w:color w:val="000000"/>
                <w:spacing w:val="-2"/>
              </w:rPr>
              <w:t>в</w:t>
            </w:r>
            <w:proofErr w:type="gramEnd"/>
          </w:p>
        </w:tc>
        <w:tc>
          <w:tcPr>
            <w:tcW w:w="5014"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Преимущества /</w:t>
            </w:r>
          </w:p>
        </w:tc>
      </w:tr>
      <w:tr w:rsidR="009B0D0F" w:rsidRPr="0047745C" w:rsidTr="005C7064">
        <w:trPr>
          <w:trHeight w:hRule="exact" w:val="163"/>
        </w:trPr>
        <w:tc>
          <w:tcPr>
            <w:tcW w:w="2179"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1738"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spellStart"/>
            <w:r w:rsidRPr="0047745C">
              <w:rPr>
                <w:rFonts w:ascii="Times New Roman" w:hAnsi="Times New Roman" w:cs="Times New Roman"/>
                <w:color w:val="000000"/>
                <w:spacing w:val="-4"/>
              </w:rPr>
              <w:t>сомони</w:t>
            </w:r>
            <w:proofErr w:type="spellEnd"/>
          </w:p>
        </w:tc>
        <w:tc>
          <w:tcPr>
            <w:tcW w:w="5014"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Недостатки</w:t>
            </w:r>
          </w:p>
        </w:tc>
      </w:tr>
      <w:tr w:rsidR="009B0D0F" w:rsidRPr="0047745C" w:rsidTr="005C7064">
        <w:trPr>
          <w:trHeight w:hRule="exact" w:val="230"/>
        </w:trPr>
        <w:tc>
          <w:tcPr>
            <w:tcW w:w="2179"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5"/>
              </w:rPr>
              <w:t>А(1): Государственные</w:t>
            </w:r>
          </w:p>
        </w:tc>
        <w:tc>
          <w:tcPr>
            <w:tcW w:w="1738"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7"/>
              </w:rPr>
              <w:t>1,290,840 (1-й год);</w:t>
            </w:r>
          </w:p>
        </w:tc>
        <w:tc>
          <w:tcPr>
            <w:tcW w:w="5014"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Преимущество:</w:t>
            </w:r>
          </w:p>
        </w:tc>
      </w:tr>
      <w:tr w:rsidR="009B0D0F" w:rsidRPr="0047745C" w:rsidTr="005C7064">
        <w:trPr>
          <w:trHeight w:hRule="exact" w:val="221"/>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юридические бюро в 64</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8"/>
              </w:rPr>
              <w:t>1,011,840</w:t>
            </w: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Значительное сокращение</w:t>
            </w:r>
          </w:p>
        </w:tc>
      </w:tr>
      <w:tr w:rsidR="009B0D0F" w:rsidRPr="0047745C" w:rsidTr="005C7064">
        <w:trPr>
          <w:trHeight w:hRule="exact" w:val="192"/>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2"/>
              </w:rPr>
              <w:t>центрах</w:t>
            </w:r>
            <w:proofErr w:type="gramEnd"/>
            <w:r w:rsidRPr="0047745C">
              <w:rPr>
                <w:rFonts w:ascii="Times New Roman" w:hAnsi="Times New Roman" w:cs="Times New Roman"/>
                <w:color w:val="000000"/>
                <w:spacing w:val="-2"/>
              </w:rPr>
              <w:t xml:space="preserve"> городов и</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5"/>
              </w:rPr>
              <w:t>(в последующие</w:t>
            </w:r>
            <w:proofErr w:type="gramEnd"/>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стоимости</w:t>
            </w:r>
          </w:p>
        </w:tc>
      </w:tr>
      <w:tr w:rsidR="009B0D0F"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районов и 4 </w:t>
            </w:r>
            <w:proofErr w:type="gramStart"/>
            <w:r w:rsidRPr="0047745C">
              <w:rPr>
                <w:rFonts w:ascii="Times New Roman" w:hAnsi="Times New Roman" w:cs="Times New Roman"/>
                <w:color w:val="000000"/>
                <w:spacing w:val="-2"/>
              </w:rPr>
              <w:t>районах</w:t>
            </w:r>
            <w:proofErr w:type="gramEnd"/>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годы).</w:t>
            </w: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Недостаток: Значительно</w:t>
            </w:r>
          </w:p>
        </w:tc>
      </w:tr>
      <w:tr w:rsidR="009B0D0F" w:rsidRPr="0047745C" w:rsidTr="005C7064">
        <w:trPr>
          <w:trHeight w:hRule="exact" w:val="240"/>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города Душанбе</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2"/>
              </w:rPr>
              <w:t>ограниченных</w:t>
            </w:r>
            <w:proofErr w:type="gramEnd"/>
            <w:r w:rsidRPr="0047745C">
              <w:rPr>
                <w:rFonts w:ascii="Times New Roman" w:hAnsi="Times New Roman" w:cs="Times New Roman"/>
                <w:color w:val="000000"/>
                <w:spacing w:val="-2"/>
              </w:rPr>
              <w:t xml:space="preserve"> доступ к</w:t>
            </w:r>
          </w:p>
        </w:tc>
      </w:tr>
      <w:tr w:rsidR="009B0D0F"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центрам правовой помощи</w:t>
            </w:r>
          </w:p>
        </w:tc>
      </w:tr>
      <w:tr w:rsidR="009B0D0F" w:rsidRPr="0047745C" w:rsidTr="005C7064">
        <w:trPr>
          <w:trHeight w:hRule="exact" w:val="182"/>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для населения </w:t>
            </w:r>
            <w:proofErr w:type="gramStart"/>
            <w:r w:rsidRPr="0047745C">
              <w:rPr>
                <w:rFonts w:ascii="Times New Roman" w:hAnsi="Times New Roman" w:cs="Times New Roman"/>
                <w:color w:val="000000"/>
                <w:spacing w:val="-2"/>
              </w:rPr>
              <w:t>отдаленных</w:t>
            </w:r>
            <w:proofErr w:type="gramEnd"/>
          </w:p>
        </w:tc>
      </w:tr>
      <w:tr w:rsidR="009B0D0F" w:rsidRPr="0047745C" w:rsidTr="005C7064">
        <w:trPr>
          <w:trHeight w:hRule="exact" w:val="221"/>
        </w:trPr>
        <w:tc>
          <w:tcPr>
            <w:tcW w:w="2179"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1738"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районов</w:t>
            </w:r>
          </w:p>
        </w:tc>
      </w:tr>
      <w:tr w:rsidR="009B0D0F" w:rsidRPr="0047745C" w:rsidTr="005C7064">
        <w:trPr>
          <w:trHeight w:hRule="exact" w:val="221"/>
        </w:trPr>
        <w:tc>
          <w:tcPr>
            <w:tcW w:w="2179"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6"/>
              </w:rPr>
              <w:t>А(1), подмодель 1:</w:t>
            </w:r>
          </w:p>
        </w:tc>
        <w:tc>
          <w:tcPr>
            <w:tcW w:w="1738"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6"/>
              </w:rPr>
              <w:t>1,374,360 (1-й год);</w:t>
            </w:r>
          </w:p>
        </w:tc>
        <w:tc>
          <w:tcPr>
            <w:tcW w:w="5014"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Преимущество: Качество</w:t>
            </w:r>
          </w:p>
        </w:tc>
      </w:tr>
      <w:tr w:rsidR="009B0D0F"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Государственные</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8"/>
              </w:rPr>
              <w:t>1,095,360</w:t>
            </w: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rPr>
              <w:t>правовой помощи,</w:t>
            </w:r>
          </w:p>
        </w:tc>
      </w:tr>
      <w:tr w:rsidR="009B0D0F" w:rsidRPr="0047745C" w:rsidTr="005C7064">
        <w:trPr>
          <w:trHeight w:hRule="exact" w:val="221"/>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юридические бюро в 64</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5"/>
              </w:rPr>
              <w:t>(в последующие</w:t>
            </w:r>
            <w:proofErr w:type="gramEnd"/>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предоставляемой для</w:t>
            </w:r>
          </w:p>
        </w:tc>
      </w:tr>
      <w:tr w:rsidR="009B0D0F" w:rsidRPr="0047745C" w:rsidTr="005C7064">
        <w:trPr>
          <w:trHeight w:hRule="exact" w:val="192"/>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2"/>
              </w:rPr>
              <w:t>центрах</w:t>
            </w:r>
            <w:proofErr w:type="gramEnd"/>
            <w:r w:rsidRPr="0047745C">
              <w:rPr>
                <w:rFonts w:ascii="Times New Roman" w:hAnsi="Times New Roman" w:cs="Times New Roman"/>
                <w:color w:val="000000"/>
                <w:spacing w:val="-2"/>
              </w:rPr>
              <w:t xml:space="preserve"> городов и</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годы).</w:t>
            </w: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населения </w:t>
            </w:r>
            <w:proofErr w:type="gramStart"/>
            <w:r w:rsidRPr="0047745C">
              <w:rPr>
                <w:rFonts w:ascii="Times New Roman" w:hAnsi="Times New Roman" w:cs="Times New Roman"/>
                <w:color w:val="000000"/>
                <w:spacing w:val="-2"/>
              </w:rPr>
              <w:t>отдаленных</w:t>
            </w:r>
            <w:proofErr w:type="gramEnd"/>
          </w:p>
        </w:tc>
      </w:tr>
      <w:tr w:rsidR="009B0D0F"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районов и 4 </w:t>
            </w:r>
            <w:proofErr w:type="gramStart"/>
            <w:r w:rsidRPr="0047745C">
              <w:rPr>
                <w:rFonts w:ascii="Times New Roman" w:hAnsi="Times New Roman" w:cs="Times New Roman"/>
                <w:color w:val="000000"/>
                <w:spacing w:val="-2"/>
              </w:rPr>
              <w:t>районах</w:t>
            </w:r>
            <w:proofErr w:type="gramEnd"/>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районов, будет на уровне,</w:t>
            </w:r>
          </w:p>
        </w:tc>
      </w:tr>
      <w:tr w:rsidR="009B0D0F" w:rsidRPr="0047745C" w:rsidTr="005C7064">
        <w:trPr>
          <w:trHeight w:hRule="exact" w:val="221"/>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города Душанбе и</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населения </w:t>
            </w:r>
            <w:proofErr w:type="gramStart"/>
            <w:r w:rsidRPr="0047745C">
              <w:rPr>
                <w:rFonts w:ascii="Times New Roman" w:hAnsi="Times New Roman" w:cs="Times New Roman"/>
                <w:color w:val="000000"/>
                <w:spacing w:val="-2"/>
              </w:rPr>
              <w:t>проживающих</w:t>
            </w:r>
            <w:proofErr w:type="gramEnd"/>
            <w:r w:rsidRPr="0047745C">
              <w:rPr>
                <w:rFonts w:ascii="Times New Roman" w:hAnsi="Times New Roman" w:cs="Times New Roman"/>
                <w:color w:val="000000"/>
                <w:spacing w:val="-2"/>
              </w:rPr>
              <w:t xml:space="preserve"> в</w:t>
            </w:r>
          </w:p>
        </w:tc>
      </w:tr>
      <w:tr w:rsidR="009B0D0F"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5"/>
              </w:rPr>
              <w:t>выездные</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районных </w:t>
            </w:r>
            <w:proofErr w:type="gramStart"/>
            <w:r w:rsidRPr="0047745C">
              <w:rPr>
                <w:rFonts w:ascii="Times New Roman" w:hAnsi="Times New Roman" w:cs="Times New Roman"/>
                <w:color w:val="000000"/>
                <w:spacing w:val="-2"/>
              </w:rPr>
              <w:t>центрах</w:t>
            </w:r>
            <w:proofErr w:type="gramEnd"/>
            <w:r w:rsidRPr="0047745C">
              <w:rPr>
                <w:rFonts w:ascii="Times New Roman" w:hAnsi="Times New Roman" w:cs="Times New Roman"/>
                <w:color w:val="000000"/>
                <w:spacing w:val="-2"/>
              </w:rPr>
              <w:t>.</w:t>
            </w:r>
          </w:p>
        </w:tc>
      </w:tr>
      <w:tr w:rsidR="009B0D0F" w:rsidRPr="0047745C" w:rsidTr="005C7064">
        <w:trPr>
          <w:trHeight w:hRule="exact" w:val="221"/>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консультации юристов</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Недостаток: Ограниченный</w:t>
            </w:r>
          </w:p>
        </w:tc>
      </w:tr>
      <w:tr w:rsidR="009B0D0F" w:rsidRPr="0047745C" w:rsidTr="005C7064">
        <w:trPr>
          <w:trHeight w:hRule="exact" w:val="221"/>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в отдаленных</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доступ населения</w:t>
            </w:r>
          </w:p>
        </w:tc>
      </w:tr>
      <w:tr w:rsidR="009B0D0F"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4"/>
              </w:rPr>
              <w:t>местностях</w:t>
            </w:r>
            <w:proofErr w:type="gramEnd"/>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 xml:space="preserve">отдаленных районов </w:t>
            </w:r>
            <w:proofErr w:type="gramStart"/>
            <w:r w:rsidRPr="0047745C">
              <w:rPr>
                <w:rFonts w:ascii="Times New Roman" w:hAnsi="Times New Roman" w:cs="Times New Roman"/>
                <w:color w:val="000000"/>
                <w:spacing w:val="-1"/>
              </w:rPr>
              <w:t>к</w:t>
            </w:r>
            <w:proofErr w:type="gramEnd"/>
          </w:p>
        </w:tc>
      </w:tr>
      <w:tr w:rsidR="009B0D0F" w:rsidRPr="0047745C" w:rsidTr="005C7064">
        <w:trPr>
          <w:trHeight w:hRule="exact" w:val="192"/>
        </w:trPr>
        <w:tc>
          <w:tcPr>
            <w:tcW w:w="2179"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1738"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rPr>
              <w:t>.</w:t>
            </w:r>
          </w:p>
        </w:tc>
        <w:tc>
          <w:tcPr>
            <w:tcW w:w="5014"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правовой помощи</w:t>
            </w:r>
          </w:p>
        </w:tc>
      </w:tr>
      <w:tr w:rsidR="009B0D0F" w:rsidRPr="0047745C" w:rsidTr="005C7064">
        <w:trPr>
          <w:trHeight w:hRule="exact" w:val="221"/>
        </w:trPr>
        <w:tc>
          <w:tcPr>
            <w:tcW w:w="2179"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6"/>
              </w:rPr>
              <w:t>А(1), подмодель 2:</w:t>
            </w:r>
          </w:p>
        </w:tc>
        <w:tc>
          <w:tcPr>
            <w:tcW w:w="1738"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6"/>
              </w:rPr>
              <w:t>1,747,444 (1-й год);</w:t>
            </w:r>
          </w:p>
        </w:tc>
        <w:tc>
          <w:tcPr>
            <w:tcW w:w="5014"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Преимущество: Хороший</w:t>
            </w:r>
          </w:p>
        </w:tc>
      </w:tr>
      <w:tr w:rsidR="009B0D0F"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Государственные</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9"/>
              </w:rPr>
              <w:t>1,416,589</w:t>
            </w: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уровень охвата населения</w:t>
            </w:r>
          </w:p>
        </w:tc>
      </w:tr>
      <w:tr w:rsidR="009B0D0F"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юридические бюро в 64</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5"/>
              </w:rPr>
              <w:t>(в последующие</w:t>
            </w:r>
            <w:proofErr w:type="gramEnd"/>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Недостаток: Отсутствие</w:t>
            </w:r>
          </w:p>
        </w:tc>
      </w:tr>
      <w:tr w:rsidR="009B0D0F"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2"/>
              </w:rPr>
              <w:t>центрах</w:t>
            </w:r>
            <w:proofErr w:type="gramEnd"/>
            <w:r w:rsidRPr="0047745C">
              <w:rPr>
                <w:rFonts w:ascii="Times New Roman" w:hAnsi="Times New Roman" w:cs="Times New Roman"/>
                <w:color w:val="000000"/>
                <w:spacing w:val="-2"/>
              </w:rPr>
              <w:t xml:space="preserve"> городов</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годы).</w:t>
            </w: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однородного качества</w:t>
            </w:r>
          </w:p>
        </w:tc>
      </w:tr>
      <w:tr w:rsidR="009B0D0F"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 xml:space="preserve">районов и 4 </w:t>
            </w:r>
            <w:proofErr w:type="gramStart"/>
            <w:r w:rsidRPr="0047745C">
              <w:rPr>
                <w:rFonts w:ascii="Times New Roman" w:hAnsi="Times New Roman" w:cs="Times New Roman"/>
                <w:color w:val="000000"/>
                <w:spacing w:val="-1"/>
              </w:rPr>
              <w:t>районах</w:t>
            </w:r>
            <w:proofErr w:type="gramEnd"/>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предоставляемой правовой</w:t>
            </w:r>
          </w:p>
        </w:tc>
      </w:tr>
      <w:tr w:rsidR="009B0D0F" w:rsidRPr="0047745C" w:rsidTr="005C7064">
        <w:trPr>
          <w:trHeight w:hRule="exact" w:val="221"/>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города Душанбе, а</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помощи, уровень затрат,</w:t>
            </w:r>
          </w:p>
        </w:tc>
      </w:tr>
      <w:tr w:rsidR="009B0D0F"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также привлечение</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 xml:space="preserve">невозможность </w:t>
            </w:r>
            <w:proofErr w:type="gramStart"/>
            <w:r w:rsidRPr="0047745C">
              <w:rPr>
                <w:rFonts w:ascii="Times New Roman" w:hAnsi="Times New Roman" w:cs="Times New Roman"/>
                <w:color w:val="000000"/>
                <w:spacing w:val="-1"/>
              </w:rPr>
              <w:t>полного</w:t>
            </w:r>
            <w:proofErr w:type="gramEnd"/>
          </w:p>
        </w:tc>
      </w:tr>
      <w:tr w:rsidR="009B0D0F" w:rsidRPr="0047745C" w:rsidTr="005C7064">
        <w:trPr>
          <w:trHeight w:hRule="exact" w:val="221"/>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консультантов 117</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охвата населения,</w:t>
            </w:r>
          </w:p>
        </w:tc>
      </w:tr>
      <w:tr w:rsidR="009B0D0F"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spellStart"/>
            <w:r w:rsidRPr="0047745C">
              <w:rPr>
                <w:rFonts w:ascii="Times New Roman" w:hAnsi="Times New Roman" w:cs="Times New Roman"/>
                <w:color w:val="000000"/>
                <w:spacing w:val="-1"/>
              </w:rPr>
              <w:t>джамоатах</w:t>
            </w:r>
            <w:proofErr w:type="spellEnd"/>
            <w:r w:rsidRPr="0047745C">
              <w:rPr>
                <w:rFonts w:ascii="Times New Roman" w:hAnsi="Times New Roman" w:cs="Times New Roman"/>
                <w:color w:val="000000"/>
                <w:spacing w:val="-1"/>
              </w:rPr>
              <w:t xml:space="preserve"> и</w:t>
            </w:r>
          </w:p>
        </w:tc>
        <w:tc>
          <w:tcPr>
            <w:tcW w:w="1738"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проживающего в</w:t>
            </w:r>
          </w:p>
        </w:tc>
      </w:tr>
      <w:tr w:rsidR="009B0D0F" w:rsidRPr="0047745C" w:rsidTr="005C7064">
        <w:trPr>
          <w:trHeight w:hRule="exact" w:val="221"/>
        </w:trPr>
        <w:tc>
          <w:tcPr>
            <w:tcW w:w="2179"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телефонная линия</w:t>
            </w:r>
          </w:p>
        </w:tc>
        <w:tc>
          <w:tcPr>
            <w:tcW w:w="1738"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5014"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 xml:space="preserve">отдаленных </w:t>
            </w:r>
            <w:proofErr w:type="gramStart"/>
            <w:r w:rsidRPr="0047745C">
              <w:rPr>
                <w:rFonts w:ascii="Times New Roman" w:hAnsi="Times New Roman" w:cs="Times New Roman"/>
                <w:color w:val="000000"/>
                <w:spacing w:val="-1"/>
              </w:rPr>
              <w:t>районах</w:t>
            </w:r>
            <w:proofErr w:type="gramEnd"/>
          </w:p>
        </w:tc>
      </w:tr>
      <w:tr w:rsidR="009B0D0F" w:rsidRPr="0047745C" w:rsidTr="005C7064">
        <w:trPr>
          <w:trHeight w:hRule="exact" w:val="221"/>
        </w:trPr>
        <w:tc>
          <w:tcPr>
            <w:tcW w:w="2179"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3"/>
              </w:rPr>
              <w:t>А(</w:t>
            </w:r>
            <w:proofErr w:type="gramEnd"/>
            <w:r w:rsidRPr="0047745C">
              <w:rPr>
                <w:rFonts w:ascii="Times New Roman" w:hAnsi="Times New Roman" w:cs="Times New Roman"/>
                <w:color w:val="000000"/>
                <w:spacing w:val="-3"/>
              </w:rPr>
              <w:t>П): Государственные</w:t>
            </w:r>
          </w:p>
        </w:tc>
        <w:tc>
          <w:tcPr>
            <w:tcW w:w="1738"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7"/>
              </w:rPr>
              <w:t>1,999,054 (1-й год);</w:t>
            </w:r>
          </w:p>
        </w:tc>
        <w:tc>
          <w:tcPr>
            <w:tcW w:w="5014"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Преимущество:</w:t>
            </w:r>
          </w:p>
        </w:tc>
      </w:tr>
      <w:tr w:rsidR="009B0D0F" w:rsidRPr="0047745C" w:rsidTr="005C7064">
        <w:trPr>
          <w:trHeight w:hRule="exact" w:val="230"/>
        </w:trPr>
        <w:tc>
          <w:tcPr>
            <w:tcW w:w="2179"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юридические бюро в 64</w:t>
            </w:r>
          </w:p>
        </w:tc>
        <w:tc>
          <w:tcPr>
            <w:tcW w:w="1738"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8"/>
              </w:rPr>
              <w:t>1,605,649</w:t>
            </w:r>
          </w:p>
        </w:tc>
        <w:tc>
          <w:tcPr>
            <w:tcW w:w="5014"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Приспособлено для нужд</w:t>
            </w:r>
          </w:p>
        </w:tc>
      </w:tr>
    </w:tbl>
    <w:p w:rsidR="009B0D0F" w:rsidRPr="0047745C" w:rsidRDefault="009B0D0F" w:rsidP="009050E5">
      <w:pPr>
        <w:pStyle w:val="a3"/>
        <w:jc w:val="both"/>
        <w:rPr>
          <w:rFonts w:ascii="Times New Roman" w:hAnsi="Times New Roman" w:cs="Times New Roman"/>
          <w:sz w:val="22"/>
          <w:szCs w:val="22"/>
        </w:rPr>
      </w:pPr>
    </w:p>
    <w:p w:rsidR="009B0D0F" w:rsidRPr="0047745C" w:rsidRDefault="009B0D0F" w:rsidP="009050E5">
      <w:pPr>
        <w:pStyle w:val="a3"/>
        <w:jc w:val="both"/>
        <w:rPr>
          <w:rFonts w:ascii="Times New Roman" w:hAnsi="Times New Roman" w:cs="Times New Roman"/>
          <w:sz w:val="22"/>
          <w:szCs w:val="22"/>
        </w:rPr>
      </w:pPr>
    </w:p>
    <w:tbl>
      <w:tblPr>
        <w:tblW w:w="8931" w:type="dxa"/>
        <w:tblInd w:w="40" w:type="dxa"/>
        <w:tblLayout w:type="fixed"/>
        <w:tblCellMar>
          <w:left w:w="40" w:type="dxa"/>
          <w:right w:w="40" w:type="dxa"/>
        </w:tblCellMar>
        <w:tblLook w:val="0000"/>
      </w:tblPr>
      <w:tblGrid>
        <w:gridCol w:w="2189"/>
        <w:gridCol w:w="1747"/>
        <w:gridCol w:w="4995"/>
      </w:tblGrid>
      <w:tr w:rsidR="009B0D0F" w:rsidRPr="0047745C" w:rsidTr="005C7064">
        <w:trPr>
          <w:trHeight w:hRule="exact" w:val="259"/>
        </w:trPr>
        <w:tc>
          <w:tcPr>
            <w:tcW w:w="2189"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rPr>
              <w:t>центрах</w:t>
            </w:r>
            <w:proofErr w:type="gramEnd"/>
            <w:r w:rsidRPr="0047745C">
              <w:rPr>
                <w:rFonts w:ascii="Times New Roman" w:hAnsi="Times New Roman" w:cs="Times New Roman"/>
                <w:color w:val="000000"/>
              </w:rPr>
              <w:t xml:space="preserve"> городов и</w:t>
            </w:r>
          </w:p>
        </w:tc>
        <w:tc>
          <w:tcPr>
            <w:tcW w:w="1747"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4"/>
              </w:rPr>
              <w:t>(в последующие</w:t>
            </w:r>
            <w:proofErr w:type="gramEnd"/>
          </w:p>
        </w:tc>
        <w:tc>
          <w:tcPr>
            <w:tcW w:w="4995"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населения</w:t>
            </w:r>
          </w:p>
        </w:tc>
      </w:tr>
      <w:tr w:rsidR="009B0D0F" w:rsidRPr="0047745C" w:rsidTr="005C7064">
        <w:trPr>
          <w:trHeight w:hRule="exact" w:val="221"/>
        </w:trPr>
        <w:tc>
          <w:tcPr>
            <w:tcW w:w="218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rPr>
              <w:t>районов и 4 района</w:t>
            </w:r>
          </w:p>
        </w:tc>
        <w:tc>
          <w:tcPr>
            <w:tcW w:w="1747"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годы).</w:t>
            </w:r>
          </w:p>
        </w:tc>
        <w:tc>
          <w:tcPr>
            <w:tcW w:w="4995"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Недостаток: Вероятно,</w:t>
            </w:r>
          </w:p>
        </w:tc>
      </w:tr>
      <w:tr w:rsidR="009B0D0F" w:rsidRPr="0047745C" w:rsidTr="005C7064">
        <w:trPr>
          <w:trHeight w:hRule="exact" w:val="221"/>
        </w:trPr>
        <w:tc>
          <w:tcPr>
            <w:tcW w:w="218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rPr>
              <w:t>города Душанбе, а</w:t>
            </w:r>
          </w:p>
        </w:tc>
        <w:tc>
          <w:tcPr>
            <w:tcW w:w="1747"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4995"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чрезмерно высокий уровень</w:t>
            </w:r>
          </w:p>
        </w:tc>
      </w:tr>
      <w:tr w:rsidR="009B0D0F" w:rsidRPr="0047745C" w:rsidTr="005C7064">
        <w:trPr>
          <w:trHeight w:hRule="exact" w:val="211"/>
        </w:trPr>
        <w:tc>
          <w:tcPr>
            <w:tcW w:w="218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также привлечение</w:t>
            </w:r>
          </w:p>
        </w:tc>
        <w:tc>
          <w:tcPr>
            <w:tcW w:w="1747"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4995"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издержек</w:t>
            </w:r>
          </w:p>
        </w:tc>
      </w:tr>
      <w:tr w:rsidR="009B0D0F" w:rsidRPr="0047745C" w:rsidTr="005C7064">
        <w:trPr>
          <w:trHeight w:hRule="exact" w:val="192"/>
        </w:trPr>
        <w:tc>
          <w:tcPr>
            <w:tcW w:w="218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консультантов в 87</w:t>
            </w:r>
          </w:p>
        </w:tc>
        <w:tc>
          <w:tcPr>
            <w:tcW w:w="1747"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4995"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r>
      <w:tr w:rsidR="009B0D0F" w:rsidRPr="0047745C" w:rsidTr="005C7064">
        <w:trPr>
          <w:trHeight w:hRule="exact" w:val="192"/>
        </w:trPr>
        <w:tc>
          <w:tcPr>
            <w:tcW w:w="218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 xml:space="preserve">отдаленных </w:t>
            </w:r>
            <w:proofErr w:type="spellStart"/>
            <w:r w:rsidRPr="0047745C">
              <w:rPr>
                <w:rFonts w:ascii="Times New Roman" w:hAnsi="Times New Roman" w:cs="Times New Roman"/>
                <w:color w:val="000000"/>
                <w:spacing w:val="-1"/>
              </w:rPr>
              <w:t>джамоатах</w:t>
            </w:r>
            <w:proofErr w:type="spellEnd"/>
          </w:p>
        </w:tc>
        <w:tc>
          <w:tcPr>
            <w:tcW w:w="1747"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4995"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r>
      <w:tr w:rsidR="009B0D0F" w:rsidRPr="0047745C" w:rsidTr="005C7064">
        <w:trPr>
          <w:trHeight w:hRule="exact" w:val="240"/>
        </w:trPr>
        <w:tc>
          <w:tcPr>
            <w:tcW w:w="2189"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и телефонная линия</w:t>
            </w:r>
          </w:p>
        </w:tc>
        <w:tc>
          <w:tcPr>
            <w:tcW w:w="1747"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4995"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r>
      <w:tr w:rsidR="009B0D0F" w:rsidRPr="0047745C" w:rsidTr="005C7064">
        <w:trPr>
          <w:trHeight w:hRule="exact" w:val="221"/>
        </w:trPr>
        <w:tc>
          <w:tcPr>
            <w:tcW w:w="2189"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1"/>
              </w:rPr>
              <w:t>А(</w:t>
            </w:r>
            <w:proofErr w:type="gramEnd"/>
            <w:r w:rsidRPr="0047745C">
              <w:rPr>
                <w:rFonts w:ascii="Times New Roman" w:hAnsi="Times New Roman" w:cs="Times New Roman"/>
                <w:color w:val="000000"/>
                <w:spacing w:val="-1"/>
              </w:rPr>
              <w:t>Ш): Адаптированная</w:t>
            </w:r>
          </w:p>
        </w:tc>
        <w:tc>
          <w:tcPr>
            <w:tcW w:w="1747"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Неизвестно</w:t>
            </w:r>
          </w:p>
        </w:tc>
        <w:tc>
          <w:tcPr>
            <w:tcW w:w="4995" w:type="dxa"/>
            <w:tcBorders>
              <w:top w:val="single" w:sz="6" w:space="0" w:color="auto"/>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Преимущество: Уровень</w:t>
            </w:r>
          </w:p>
        </w:tc>
      </w:tr>
      <w:tr w:rsidR="009B0D0F" w:rsidRPr="0047745C" w:rsidTr="005C7064">
        <w:trPr>
          <w:trHeight w:hRule="exact" w:val="230"/>
        </w:trPr>
        <w:tc>
          <w:tcPr>
            <w:tcW w:w="218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комбинация</w:t>
            </w:r>
          </w:p>
        </w:tc>
        <w:tc>
          <w:tcPr>
            <w:tcW w:w="1747"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4"/>
              </w:rPr>
              <w:t>(не подаётся</w:t>
            </w:r>
            <w:proofErr w:type="gramEnd"/>
          </w:p>
        </w:tc>
        <w:tc>
          <w:tcPr>
            <w:tcW w:w="4995"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конкуренции </w:t>
            </w:r>
            <w:proofErr w:type="gramStart"/>
            <w:r w:rsidRPr="0047745C">
              <w:rPr>
                <w:rFonts w:ascii="Times New Roman" w:hAnsi="Times New Roman" w:cs="Times New Roman"/>
                <w:color w:val="000000"/>
                <w:spacing w:val="-2"/>
              </w:rPr>
              <w:t>среди</w:t>
            </w:r>
            <w:proofErr w:type="gramEnd"/>
          </w:p>
        </w:tc>
      </w:tr>
      <w:tr w:rsidR="009B0D0F" w:rsidRPr="0047745C" w:rsidTr="005C7064">
        <w:trPr>
          <w:trHeight w:hRule="exact" w:val="211"/>
        </w:trPr>
        <w:tc>
          <w:tcPr>
            <w:tcW w:w="218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поставщиков услуг,</w:t>
            </w:r>
          </w:p>
        </w:tc>
        <w:tc>
          <w:tcPr>
            <w:tcW w:w="1747"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расчёту)</w:t>
            </w:r>
          </w:p>
        </w:tc>
        <w:tc>
          <w:tcPr>
            <w:tcW w:w="4995"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субъектов оказываемых</w:t>
            </w:r>
          </w:p>
        </w:tc>
      </w:tr>
      <w:tr w:rsidR="009B0D0F" w:rsidRPr="0047745C" w:rsidTr="005C7064">
        <w:trPr>
          <w:trHeight w:hRule="exact" w:val="192"/>
        </w:trPr>
        <w:tc>
          <w:tcPr>
            <w:tcW w:w="218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включая общественные</w:t>
            </w:r>
          </w:p>
        </w:tc>
        <w:tc>
          <w:tcPr>
            <w:tcW w:w="1747"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4995"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услуг, соотношение цены и</w:t>
            </w:r>
          </w:p>
        </w:tc>
      </w:tr>
      <w:tr w:rsidR="009B0D0F" w:rsidRPr="0047745C" w:rsidTr="005C7064">
        <w:trPr>
          <w:trHeight w:hRule="exact" w:val="211"/>
        </w:trPr>
        <w:tc>
          <w:tcPr>
            <w:tcW w:w="218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rPr>
              <w:t>организации и Союза</w:t>
            </w:r>
          </w:p>
        </w:tc>
        <w:tc>
          <w:tcPr>
            <w:tcW w:w="1747"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4995"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качества</w:t>
            </w:r>
          </w:p>
        </w:tc>
      </w:tr>
      <w:tr w:rsidR="009B0D0F" w:rsidRPr="0047745C" w:rsidTr="005C7064">
        <w:trPr>
          <w:trHeight w:hRule="exact" w:val="230"/>
        </w:trPr>
        <w:tc>
          <w:tcPr>
            <w:tcW w:w="218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rPr>
              <w:t>адвокатов</w:t>
            </w:r>
          </w:p>
        </w:tc>
        <w:tc>
          <w:tcPr>
            <w:tcW w:w="1747"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4995"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 xml:space="preserve">Недостаток: Сложность </w:t>
            </w:r>
            <w:proofErr w:type="gramStart"/>
            <w:r w:rsidRPr="0047745C">
              <w:rPr>
                <w:rFonts w:ascii="Times New Roman" w:hAnsi="Times New Roman" w:cs="Times New Roman"/>
                <w:color w:val="000000"/>
                <w:spacing w:val="-1"/>
              </w:rPr>
              <w:t>в</w:t>
            </w:r>
            <w:proofErr w:type="gramEnd"/>
          </w:p>
        </w:tc>
      </w:tr>
      <w:tr w:rsidR="009B0D0F" w:rsidRPr="0047745C" w:rsidTr="005C7064">
        <w:trPr>
          <w:trHeight w:hRule="exact" w:val="221"/>
        </w:trPr>
        <w:tc>
          <w:tcPr>
            <w:tcW w:w="2189"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1747"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4995" w:type="dxa"/>
            <w:tcBorders>
              <w:top w:val="nil"/>
              <w:left w:val="single" w:sz="6" w:space="0" w:color="auto"/>
              <w:bottom w:val="nil"/>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1"/>
              </w:rPr>
              <w:t>управлении</w:t>
            </w:r>
            <w:proofErr w:type="gramEnd"/>
            <w:r w:rsidRPr="0047745C">
              <w:rPr>
                <w:rFonts w:ascii="Times New Roman" w:hAnsi="Times New Roman" w:cs="Times New Roman"/>
                <w:color w:val="000000"/>
                <w:spacing w:val="-1"/>
              </w:rPr>
              <w:t xml:space="preserve"> данного типа</w:t>
            </w:r>
          </w:p>
        </w:tc>
      </w:tr>
      <w:tr w:rsidR="009B0D0F" w:rsidRPr="0047745C" w:rsidTr="005C7064">
        <w:trPr>
          <w:trHeight w:hRule="exact" w:val="211"/>
        </w:trPr>
        <w:tc>
          <w:tcPr>
            <w:tcW w:w="2189"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1747"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rPr>
                <w:rFonts w:ascii="Times New Roman" w:hAnsi="Times New Roman" w:cs="Times New Roman"/>
              </w:rPr>
            </w:pPr>
          </w:p>
        </w:tc>
        <w:tc>
          <w:tcPr>
            <w:tcW w:w="4995" w:type="dxa"/>
            <w:tcBorders>
              <w:top w:val="nil"/>
              <w:left w:val="single" w:sz="6" w:space="0" w:color="auto"/>
              <w:bottom w:val="single" w:sz="6" w:space="0" w:color="auto"/>
              <w:right w:val="single" w:sz="6" w:space="0" w:color="auto"/>
            </w:tcBorders>
            <w:shd w:val="clear" w:color="auto" w:fill="FFFFFF"/>
          </w:tcPr>
          <w:p w:rsidR="009B0D0F" w:rsidRPr="0047745C" w:rsidRDefault="009B0D0F"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модели</w:t>
            </w:r>
          </w:p>
        </w:tc>
      </w:tr>
    </w:tbl>
    <w:p w:rsidR="009B0D0F" w:rsidRPr="0047745C" w:rsidRDefault="009B0D0F" w:rsidP="009050E5">
      <w:pPr>
        <w:pStyle w:val="a3"/>
        <w:jc w:val="both"/>
        <w:rPr>
          <w:rFonts w:ascii="Times New Roman" w:hAnsi="Times New Roman" w:cs="Times New Roman"/>
          <w:sz w:val="22"/>
          <w:szCs w:val="22"/>
        </w:rPr>
      </w:pPr>
    </w:p>
    <w:p w:rsidR="0047745C" w:rsidRPr="0047745C" w:rsidRDefault="009B0D0F" w:rsidP="0047745C">
      <w:pPr>
        <w:shd w:val="clear" w:color="auto" w:fill="FFFFFF"/>
        <w:spacing w:after="0"/>
        <w:ind w:left="1027"/>
        <w:jc w:val="right"/>
        <w:rPr>
          <w:rFonts w:ascii="Times New Roman" w:hAnsi="Times New Roman" w:cs="Times New Roman"/>
          <w:color w:val="000000"/>
        </w:rPr>
      </w:pPr>
      <w:r w:rsidRPr="0047745C">
        <w:rPr>
          <w:rFonts w:ascii="Times New Roman" w:hAnsi="Times New Roman" w:cs="Times New Roman"/>
        </w:rPr>
        <w:br w:type="column"/>
      </w:r>
      <w:r w:rsidR="0047745C" w:rsidRPr="0047745C">
        <w:rPr>
          <w:rFonts w:ascii="Times New Roman" w:hAnsi="Times New Roman" w:cs="Times New Roman"/>
          <w:color w:val="000000"/>
          <w:spacing w:val="-2"/>
        </w:rPr>
        <w:lastRenderedPageBreak/>
        <w:t>Приложение 2</w:t>
      </w:r>
      <w:r w:rsidR="0047745C" w:rsidRPr="0047745C">
        <w:rPr>
          <w:rFonts w:ascii="Times New Roman" w:hAnsi="Times New Roman" w:cs="Times New Roman"/>
          <w:color w:val="000000"/>
        </w:rPr>
        <w:t xml:space="preserve">к </w:t>
      </w:r>
    </w:p>
    <w:p w:rsidR="0047745C" w:rsidRPr="0047745C" w:rsidRDefault="0047745C" w:rsidP="0047745C">
      <w:pPr>
        <w:shd w:val="clear" w:color="auto" w:fill="FFFFFF"/>
        <w:spacing w:after="0"/>
        <w:ind w:left="1027"/>
        <w:jc w:val="right"/>
        <w:rPr>
          <w:rFonts w:ascii="Times New Roman" w:hAnsi="Times New Roman" w:cs="Times New Roman"/>
        </w:rPr>
      </w:pPr>
      <w:r w:rsidRPr="0047745C">
        <w:rPr>
          <w:rFonts w:ascii="Times New Roman" w:hAnsi="Times New Roman" w:cs="Times New Roman"/>
          <w:color w:val="000000"/>
        </w:rPr>
        <w:t>Концепции оказания</w:t>
      </w:r>
    </w:p>
    <w:p w:rsidR="0047745C" w:rsidRPr="0047745C" w:rsidRDefault="0047745C" w:rsidP="0047745C">
      <w:pPr>
        <w:shd w:val="clear" w:color="auto" w:fill="FFFFFF"/>
        <w:spacing w:after="0" w:line="202" w:lineRule="exact"/>
        <w:ind w:left="101"/>
        <w:jc w:val="right"/>
        <w:rPr>
          <w:rFonts w:ascii="Times New Roman" w:hAnsi="Times New Roman" w:cs="Times New Roman"/>
        </w:rPr>
      </w:pPr>
      <w:r w:rsidRPr="0047745C">
        <w:rPr>
          <w:rFonts w:ascii="Times New Roman" w:hAnsi="Times New Roman" w:cs="Times New Roman"/>
          <w:color w:val="000000"/>
          <w:spacing w:val="-2"/>
        </w:rPr>
        <w:t xml:space="preserve">                 бесплатной юридической</w:t>
      </w:r>
    </w:p>
    <w:p w:rsidR="0047745C" w:rsidRPr="0047745C" w:rsidRDefault="0047745C" w:rsidP="0047745C">
      <w:pPr>
        <w:shd w:val="clear" w:color="auto" w:fill="FFFFFF"/>
        <w:spacing w:after="0" w:line="202" w:lineRule="exact"/>
        <w:jc w:val="right"/>
        <w:rPr>
          <w:rFonts w:ascii="Times New Roman" w:hAnsi="Times New Roman" w:cs="Times New Roman"/>
          <w:color w:val="000000"/>
          <w:spacing w:val="-3"/>
        </w:rPr>
      </w:pPr>
      <w:r w:rsidRPr="0047745C">
        <w:rPr>
          <w:rFonts w:ascii="Times New Roman" w:hAnsi="Times New Roman" w:cs="Times New Roman"/>
          <w:color w:val="000000"/>
          <w:spacing w:val="-3"/>
        </w:rPr>
        <w:t xml:space="preserve">                   помощи в Республике Таджикистан</w:t>
      </w:r>
    </w:p>
    <w:p w:rsidR="0047745C" w:rsidRPr="0047745C" w:rsidRDefault="0047745C" w:rsidP="0047745C">
      <w:pPr>
        <w:shd w:val="clear" w:color="auto" w:fill="FFFFFF"/>
        <w:spacing w:before="259" w:line="211" w:lineRule="exact"/>
        <w:ind w:left="58"/>
        <w:jc w:val="center"/>
        <w:rPr>
          <w:rFonts w:ascii="Times New Roman" w:hAnsi="Times New Roman" w:cs="Times New Roman"/>
        </w:rPr>
      </w:pPr>
      <w:r w:rsidRPr="0047745C">
        <w:rPr>
          <w:rFonts w:ascii="Times New Roman" w:hAnsi="Times New Roman" w:cs="Times New Roman"/>
          <w:color w:val="000000"/>
          <w:spacing w:val="-1"/>
        </w:rPr>
        <w:t xml:space="preserve">Примерные </w:t>
      </w:r>
      <w:r w:rsidRPr="0047745C">
        <w:rPr>
          <w:rFonts w:ascii="Times New Roman" w:hAnsi="Times New Roman" w:cs="Times New Roman"/>
          <w:color w:val="000000"/>
          <w:spacing w:val="-2"/>
        </w:rPr>
        <w:t>расходы на   формирование системы  бесплатной вторичной юридической помощи</w:t>
      </w:r>
    </w:p>
    <w:p w:rsidR="0047745C" w:rsidRPr="0047745C" w:rsidRDefault="0047745C" w:rsidP="0047745C">
      <w:pPr>
        <w:spacing w:after="187" w:line="1" w:lineRule="exact"/>
        <w:rPr>
          <w:rFonts w:ascii="Times New Roman" w:hAnsi="Times New Roman" w:cs="Times New Roman"/>
        </w:rPr>
      </w:pPr>
    </w:p>
    <w:tbl>
      <w:tblPr>
        <w:tblW w:w="8931" w:type="dxa"/>
        <w:tblInd w:w="40" w:type="dxa"/>
        <w:tblLayout w:type="fixed"/>
        <w:tblCellMar>
          <w:left w:w="40" w:type="dxa"/>
          <w:right w:w="40" w:type="dxa"/>
        </w:tblCellMar>
        <w:tblLook w:val="0000"/>
      </w:tblPr>
      <w:tblGrid>
        <w:gridCol w:w="2179"/>
        <w:gridCol w:w="1738"/>
        <w:gridCol w:w="5014"/>
      </w:tblGrid>
      <w:tr w:rsidR="0047745C" w:rsidRPr="0047745C" w:rsidTr="005C7064">
        <w:trPr>
          <w:trHeight w:hRule="exact" w:val="240"/>
        </w:trPr>
        <w:tc>
          <w:tcPr>
            <w:tcW w:w="2179"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ind w:left="658"/>
              <w:rPr>
                <w:rFonts w:ascii="Times New Roman" w:hAnsi="Times New Roman" w:cs="Times New Roman"/>
              </w:rPr>
            </w:pPr>
            <w:r w:rsidRPr="0047745C">
              <w:rPr>
                <w:rFonts w:ascii="Times New Roman" w:hAnsi="Times New Roman" w:cs="Times New Roman"/>
                <w:color w:val="000000"/>
                <w:spacing w:val="-3"/>
              </w:rPr>
              <w:t>Модель</w:t>
            </w:r>
          </w:p>
        </w:tc>
        <w:tc>
          <w:tcPr>
            <w:tcW w:w="1738"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ind w:left="226"/>
              <w:rPr>
                <w:rFonts w:ascii="Times New Roman" w:hAnsi="Times New Roman" w:cs="Times New Roman"/>
              </w:rPr>
            </w:pPr>
            <w:r w:rsidRPr="0047745C">
              <w:rPr>
                <w:rFonts w:ascii="Times New Roman" w:hAnsi="Times New Roman" w:cs="Times New Roman"/>
                <w:color w:val="000000"/>
                <w:spacing w:val="-3"/>
              </w:rPr>
              <w:t xml:space="preserve">Стоимость </w:t>
            </w:r>
            <w:proofErr w:type="gramStart"/>
            <w:r w:rsidRPr="0047745C">
              <w:rPr>
                <w:rFonts w:ascii="Times New Roman" w:hAnsi="Times New Roman" w:cs="Times New Roman"/>
                <w:color w:val="000000"/>
                <w:spacing w:val="-3"/>
              </w:rPr>
              <w:t>в</w:t>
            </w:r>
            <w:proofErr w:type="gramEnd"/>
          </w:p>
        </w:tc>
        <w:tc>
          <w:tcPr>
            <w:tcW w:w="5014"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ind w:left="461"/>
              <w:rPr>
                <w:rFonts w:ascii="Times New Roman" w:hAnsi="Times New Roman" w:cs="Times New Roman"/>
              </w:rPr>
            </w:pPr>
            <w:r w:rsidRPr="0047745C">
              <w:rPr>
                <w:rFonts w:ascii="Times New Roman" w:hAnsi="Times New Roman" w:cs="Times New Roman"/>
                <w:color w:val="000000"/>
                <w:spacing w:val="-2"/>
              </w:rPr>
              <w:t>Преимущества /</w:t>
            </w:r>
          </w:p>
        </w:tc>
      </w:tr>
      <w:tr w:rsidR="0047745C" w:rsidRPr="0047745C" w:rsidTr="005C7064">
        <w:trPr>
          <w:trHeight w:hRule="exact" w:val="202"/>
        </w:trPr>
        <w:tc>
          <w:tcPr>
            <w:tcW w:w="2179"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1738"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ind w:left="446"/>
              <w:rPr>
                <w:rFonts w:ascii="Times New Roman" w:hAnsi="Times New Roman" w:cs="Times New Roman"/>
              </w:rPr>
            </w:pPr>
            <w:proofErr w:type="spellStart"/>
            <w:r w:rsidRPr="0047745C">
              <w:rPr>
                <w:rFonts w:ascii="Times New Roman" w:hAnsi="Times New Roman" w:cs="Times New Roman"/>
                <w:color w:val="000000"/>
                <w:spacing w:val="-4"/>
              </w:rPr>
              <w:t>сомони</w:t>
            </w:r>
            <w:proofErr w:type="spellEnd"/>
          </w:p>
        </w:tc>
        <w:tc>
          <w:tcPr>
            <w:tcW w:w="5014"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ind w:left="643"/>
              <w:rPr>
                <w:rFonts w:ascii="Times New Roman" w:hAnsi="Times New Roman" w:cs="Times New Roman"/>
              </w:rPr>
            </w:pPr>
            <w:r w:rsidRPr="0047745C">
              <w:rPr>
                <w:rFonts w:ascii="Times New Roman" w:hAnsi="Times New Roman" w:cs="Times New Roman"/>
                <w:color w:val="000000"/>
                <w:spacing w:val="-1"/>
              </w:rPr>
              <w:t>Недостатки</w:t>
            </w:r>
          </w:p>
        </w:tc>
      </w:tr>
      <w:tr w:rsidR="0047745C" w:rsidRPr="0047745C" w:rsidTr="005C7064">
        <w:trPr>
          <w:trHeight w:hRule="exact" w:val="221"/>
        </w:trPr>
        <w:tc>
          <w:tcPr>
            <w:tcW w:w="2179"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2"/>
              </w:rPr>
              <w:t>В(1):              Вторичная</w:t>
            </w:r>
          </w:p>
        </w:tc>
        <w:tc>
          <w:tcPr>
            <w:tcW w:w="1738"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4"/>
              </w:rPr>
              <w:t xml:space="preserve">1,070,033    </w:t>
            </w:r>
            <w:proofErr w:type="spellStart"/>
            <w:r w:rsidRPr="0047745C">
              <w:rPr>
                <w:rFonts w:ascii="Times New Roman" w:hAnsi="Times New Roman" w:cs="Times New Roman"/>
                <w:color w:val="000000"/>
                <w:spacing w:val="-4"/>
              </w:rPr>
              <w:t>сомони</w:t>
            </w:r>
            <w:proofErr w:type="spellEnd"/>
          </w:p>
        </w:tc>
        <w:tc>
          <w:tcPr>
            <w:tcW w:w="5014"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4"/>
              </w:rPr>
              <w:t>Преимущество:</w:t>
            </w:r>
          </w:p>
        </w:tc>
      </w:tr>
      <w:tr w:rsidR="0047745C"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бесплатная     правовая</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roofErr w:type="gramStart"/>
            <w:r w:rsidRPr="0047745C">
              <w:rPr>
                <w:rFonts w:ascii="Times New Roman" w:hAnsi="Times New Roman" w:cs="Times New Roman"/>
                <w:color w:val="000000"/>
                <w:spacing w:val="-1"/>
              </w:rPr>
              <w:t>(с    учётом    47%,</w:t>
            </w:r>
            <w:proofErr w:type="gramEnd"/>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4"/>
              </w:rPr>
              <w:t>Возможность</w:t>
            </w:r>
          </w:p>
        </w:tc>
      </w:tr>
      <w:tr w:rsidR="0047745C" w:rsidRPr="0047745C" w:rsidTr="005C7064">
        <w:trPr>
          <w:trHeight w:hRule="exact" w:val="221"/>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2"/>
              </w:rPr>
              <w:t>помощь,</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попадающих   под</w:t>
            </w:r>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2"/>
              </w:rPr>
              <w:t>прогнозирования      затрат</w:t>
            </w:r>
          </w:p>
        </w:tc>
      </w:tr>
      <w:tr w:rsidR="0047745C"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предоставляемая</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2"/>
              </w:rPr>
              <w:t>критерий</w:t>
            </w:r>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2"/>
              </w:rPr>
              <w:t>государством</w:t>
            </w:r>
          </w:p>
        </w:tc>
      </w:tr>
      <w:tr w:rsidR="0047745C" w:rsidRPr="0047745C" w:rsidTr="005C7064">
        <w:trPr>
          <w:trHeight w:hRule="exact" w:val="192"/>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3"/>
              </w:rPr>
              <w:t>отдельными</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rPr>
              <w:t xml:space="preserve">приемлемости   </w:t>
            </w:r>
            <w:proofErr w:type="gramStart"/>
            <w:r w:rsidRPr="0047745C">
              <w:rPr>
                <w:rFonts w:ascii="Times New Roman" w:hAnsi="Times New Roman" w:cs="Times New Roman"/>
                <w:color w:val="000000"/>
              </w:rPr>
              <w:t>на</w:t>
            </w:r>
            <w:proofErr w:type="gramEnd"/>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2"/>
              </w:rPr>
              <w:t>Недостаток:</w:t>
            </w:r>
          </w:p>
        </w:tc>
      </w:tr>
      <w:tr w:rsidR="0047745C"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 xml:space="preserve">адвокатами,   </w:t>
            </w:r>
            <w:proofErr w:type="gramStart"/>
            <w:r w:rsidRPr="0047745C">
              <w:rPr>
                <w:rFonts w:ascii="Times New Roman" w:hAnsi="Times New Roman" w:cs="Times New Roman"/>
                <w:color w:val="000000"/>
                <w:spacing w:val="-1"/>
              </w:rPr>
              <w:t>по</w:t>
            </w:r>
            <w:proofErr w:type="gramEnd"/>
            <w:r w:rsidRPr="0047745C">
              <w:rPr>
                <w:rFonts w:ascii="Times New Roman" w:hAnsi="Times New Roman" w:cs="Times New Roman"/>
                <w:color w:val="000000"/>
                <w:spacing w:val="-1"/>
              </w:rPr>
              <w:t xml:space="preserve">   ранее</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2"/>
              </w:rPr>
              <w:t>основе       отчётов</w:t>
            </w:r>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3"/>
              </w:rPr>
              <w:t>Искусственные тарифы</w:t>
            </w:r>
          </w:p>
        </w:tc>
      </w:tr>
      <w:tr w:rsidR="0047745C"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roofErr w:type="gramStart"/>
            <w:r w:rsidRPr="0047745C">
              <w:rPr>
                <w:rFonts w:ascii="Times New Roman" w:hAnsi="Times New Roman" w:cs="Times New Roman"/>
                <w:color w:val="000000"/>
                <w:spacing w:val="-4"/>
              </w:rPr>
              <w:t>установленным</w:t>
            </w:r>
            <w:proofErr w:type="gramEnd"/>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5"/>
              </w:rPr>
              <w:t>Всемирного</w:t>
            </w:r>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rPr>
              <w:t xml:space="preserve">тарифам                </w:t>
            </w:r>
            <w:proofErr w:type="gramStart"/>
            <w:r w:rsidRPr="0047745C">
              <w:rPr>
                <w:rFonts w:ascii="Times New Roman" w:hAnsi="Times New Roman" w:cs="Times New Roman"/>
                <w:color w:val="000000"/>
              </w:rPr>
              <w:t>через</w:t>
            </w:r>
            <w:proofErr w:type="gramEnd"/>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roofErr w:type="gramStart"/>
            <w:r w:rsidRPr="0047745C">
              <w:rPr>
                <w:rFonts w:ascii="Times New Roman" w:hAnsi="Times New Roman" w:cs="Times New Roman"/>
                <w:color w:val="000000"/>
                <w:spacing w:val="3"/>
              </w:rPr>
              <w:t>Банка)    или    же</w:t>
            </w:r>
            <w:proofErr w:type="gramEnd"/>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Координационный</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4"/>
              </w:rPr>
              <w:t xml:space="preserve">1,603,904    </w:t>
            </w:r>
            <w:proofErr w:type="spellStart"/>
            <w:r w:rsidRPr="0047745C">
              <w:rPr>
                <w:rFonts w:ascii="Times New Roman" w:hAnsi="Times New Roman" w:cs="Times New Roman"/>
                <w:color w:val="000000"/>
                <w:spacing w:val="-4"/>
              </w:rPr>
              <w:t>сомони</w:t>
            </w:r>
            <w:proofErr w:type="spellEnd"/>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221"/>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центр</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roofErr w:type="gramStart"/>
            <w:r w:rsidRPr="0047745C">
              <w:rPr>
                <w:rFonts w:ascii="Times New Roman" w:hAnsi="Times New Roman" w:cs="Times New Roman"/>
                <w:color w:val="000000"/>
              </w:rPr>
              <w:t>(на   основе   70%,</w:t>
            </w:r>
            <w:proofErr w:type="gramEnd"/>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5"/>
              </w:rPr>
              <w:t>которые не могут</w:t>
            </w:r>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173"/>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позволить       себе</w:t>
            </w:r>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221"/>
        </w:trPr>
        <w:tc>
          <w:tcPr>
            <w:tcW w:w="2179"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1738"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2"/>
              </w:rPr>
              <w:t>адвоката)</w:t>
            </w:r>
          </w:p>
        </w:tc>
        <w:tc>
          <w:tcPr>
            <w:tcW w:w="5014"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221"/>
        </w:trPr>
        <w:tc>
          <w:tcPr>
            <w:tcW w:w="2179"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roofErr w:type="gramStart"/>
            <w:r w:rsidRPr="0047745C">
              <w:rPr>
                <w:rFonts w:ascii="Times New Roman" w:hAnsi="Times New Roman" w:cs="Times New Roman"/>
                <w:color w:val="000000"/>
                <w:spacing w:val="-2"/>
              </w:rPr>
              <w:t>В(</w:t>
            </w:r>
            <w:proofErr w:type="gramEnd"/>
            <w:r w:rsidRPr="0047745C">
              <w:rPr>
                <w:rFonts w:ascii="Times New Roman" w:hAnsi="Times New Roman" w:cs="Times New Roman"/>
                <w:color w:val="000000"/>
                <w:spacing w:val="-2"/>
              </w:rPr>
              <w:t>П):             Вторичная</w:t>
            </w:r>
          </w:p>
        </w:tc>
        <w:tc>
          <w:tcPr>
            <w:tcW w:w="1738"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4"/>
              </w:rPr>
              <w:t xml:space="preserve">1,070,033    </w:t>
            </w:r>
            <w:proofErr w:type="spellStart"/>
            <w:r w:rsidRPr="0047745C">
              <w:rPr>
                <w:rFonts w:ascii="Times New Roman" w:hAnsi="Times New Roman" w:cs="Times New Roman"/>
                <w:color w:val="000000"/>
                <w:spacing w:val="-4"/>
              </w:rPr>
              <w:t>сомони</w:t>
            </w:r>
            <w:proofErr w:type="spellEnd"/>
          </w:p>
        </w:tc>
        <w:tc>
          <w:tcPr>
            <w:tcW w:w="5014"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4"/>
              </w:rPr>
              <w:t>Преимущество:</w:t>
            </w:r>
          </w:p>
        </w:tc>
      </w:tr>
      <w:tr w:rsidR="0047745C" w:rsidRPr="0047745C" w:rsidTr="005C7064">
        <w:trPr>
          <w:trHeight w:hRule="exact" w:val="221"/>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2"/>
              </w:rPr>
              <w:t>правовая         помощь,</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roofErr w:type="gramStart"/>
            <w:r w:rsidRPr="0047745C">
              <w:rPr>
                <w:rFonts w:ascii="Times New Roman" w:hAnsi="Times New Roman" w:cs="Times New Roman"/>
                <w:color w:val="000000"/>
                <w:spacing w:val="-1"/>
              </w:rPr>
              <w:t>(с    учётом    47%,</w:t>
            </w:r>
            <w:proofErr w:type="gramEnd"/>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4"/>
              </w:rPr>
              <w:t>Возможность</w:t>
            </w:r>
          </w:p>
        </w:tc>
      </w:tr>
      <w:tr w:rsidR="0047745C" w:rsidRPr="0047745C" w:rsidTr="005C7064">
        <w:trPr>
          <w:trHeight w:hRule="exact" w:val="192"/>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2"/>
              </w:rPr>
              <w:t>предоставляемая</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попадающих   под</w:t>
            </w:r>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2"/>
              </w:rPr>
              <w:t>прогнозирования      затрат</w:t>
            </w:r>
          </w:p>
        </w:tc>
      </w:tr>
      <w:tr w:rsidR="0047745C"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3"/>
              </w:rPr>
              <w:t>отдельными</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критерий</w:t>
            </w:r>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Союзом адвокатов</w:t>
            </w:r>
          </w:p>
        </w:tc>
      </w:tr>
      <w:tr w:rsidR="0047745C"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4"/>
              </w:rPr>
              <w:t xml:space="preserve">адвокатами,  </w:t>
            </w:r>
            <w:proofErr w:type="gramStart"/>
            <w:r w:rsidRPr="0047745C">
              <w:rPr>
                <w:rFonts w:ascii="Times New Roman" w:hAnsi="Times New Roman" w:cs="Times New Roman"/>
                <w:color w:val="000000"/>
                <w:spacing w:val="4"/>
              </w:rPr>
              <w:t>по</w:t>
            </w:r>
            <w:proofErr w:type="gramEnd"/>
            <w:r w:rsidRPr="0047745C">
              <w:rPr>
                <w:rFonts w:ascii="Times New Roman" w:hAnsi="Times New Roman" w:cs="Times New Roman"/>
                <w:color w:val="000000"/>
                <w:spacing w:val="4"/>
              </w:rPr>
              <w:t xml:space="preserve">  ранее</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rPr>
              <w:t xml:space="preserve">приемлемости   </w:t>
            </w:r>
            <w:proofErr w:type="gramStart"/>
            <w:r w:rsidRPr="0047745C">
              <w:rPr>
                <w:rFonts w:ascii="Times New Roman" w:hAnsi="Times New Roman" w:cs="Times New Roman"/>
                <w:color w:val="000000"/>
              </w:rPr>
              <w:t>на</w:t>
            </w:r>
            <w:proofErr w:type="gramEnd"/>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roofErr w:type="spellStart"/>
            <w:proofErr w:type="gramStart"/>
            <w:r w:rsidRPr="0047745C">
              <w:rPr>
                <w:rFonts w:ascii="Times New Roman" w:hAnsi="Times New Roman" w:cs="Times New Roman"/>
                <w:color w:val="000000"/>
                <w:spacing w:val="-5"/>
              </w:rPr>
              <w:t>Недо'статок</w:t>
            </w:r>
            <w:proofErr w:type="spellEnd"/>
            <w:proofErr w:type="gramEnd"/>
            <w:r w:rsidRPr="0047745C">
              <w:rPr>
                <w:rFonts w:ascii="Times New Roman" w:hAnsi="Times New Roman" w:cs="Times New Roman"/>
                <w:color w:val="000000"/>
                <w:spacing w:val="-5"/>
              </w:rPr>
              <w:t>:</w:t>
            </w:r>
          </w:p>
        </w:tc>
      </w:tr>
      <w:tr w:rsidR="0047745C"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roofErr w:type="gramStart"/>
            <w:r w:rsidRPr="0047745C">
              <w:rPr>
                <w:rFonts w:ascii="Times New Roman" w:hAnsi="Times New Roman" w:cs="Times New Roman"/>
                <w:color w:val="000000"/>
                <w:spacing w:val="-4"/>
              </w:rPr>
              <w:t>установленным</w:t>
            </w:r>
            <w:proofErr w:type="gramEnd"/>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2"/>
              </w:rPr>
              <w:t>основе       отчётов</w:t>
            </w:r>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3"/>
              </w:rPr>
              <w:t>Искусственные тарифы</w:t>
            </w:r>
          </w:p>
        </w:tc>
      </w:tr>
      <w:tr w:rsidR="0047745C" w:rsidRPr="0047745C" w:rsidTr="005C7064">
        <w:trPr>
          <w:trHeight w:hRule="exact" w:val="211"/>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 xml:space="preserve">тарифам  </w:t>
            </w:r>
            <w:proofErr w:type="gramStart"/>
            <w:r w:rsidRPr="0047745C">
              <w:rPr>
                <w:rFonts w:ascii="Times New Roman" w:hAnsi="Times New Roman" w:cs="Times New Roman"/>
                <w:color w:val="000000"/>
                <w:spacing w:val="1"/>
              </w:rPr>
              <w:t>через</w:t>
            </w:r>
            <w:proofErr w:type="gramEnd"/>
            <w:r w:rsidRPr="0047745C">
              <w:rPr>
                <w:rFonts w:ascii="Times New Roman" w:hAnsi="Times New Roman" w:cs="Times New Roman"/>
                <w:color w:val="000000"/>
                <w:spacing w:val="1"/>
              </w:rPr>
              <w:t xml:space="preserve">   Союза</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5"/>
              </w:rPr>
              <w:t>Всемирного</w:t>
            </w:r>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адвокатов</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roofErr w:type="gramStart"/>
            <w:r w:rsidRPr="0047745C">
              <w:rPr>
                <w:rFonts w:ascii="Times New Roman" w:hAnsi="Times New Roman" w:cs="Times New Roman"/>
                <w:color w:val="000000"/>
                <w:spacing w:val="3"/>
              </w:rPr>
              <w:t>Банка)    или    же</w:t>
            </w:r>
            <w:proofErr w:type="gramEnd"/>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4"/>
              </w:rPr>
              <w:t xml:space="preserve">1,603,904    </w:t>
            </w:r>
            <w:proofErr w:type="spellStart"/>
            <w:r w:rsidRPr="0047745C">
              <w:rPr>
                <w:rFonts w:ascii="Times New Roman" w:hAnsi="Times New Roman" w:cs="Times New Roman"/>
                <w:color w:val="000000"/>
                <w:spacing w:val="-4"/>
              </w:rPr>
              <w:t>сомони</w:t>
            </w:r>
            <w:proofErr w:type="spellEnd"/>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240"/>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roofErr w:type="gramStart"/>
            <w:r w:rsidRPr="0047745C">
              <w:rPr>
                <w:rFonts w:ascii="Times New Roman" w:hAnsi="Times New Roman" w:cs="Times New Roman"/>
                <w:color w:val="000000"/>
              </w:rPr>
              <w:t>(на   основе   70%,</w:t>
            </w:r>
            <w:proofErr w:type="gramEnd"/>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202"/>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1"/>
              </w:rPr>
              <w:t>которые не имеют</w:t>
            </w:r>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182"/>
        </w:trPr>
        <w:tc>
          <w:tcPr>
            <w:tcW w:w="217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3"/>
              </w:rPr>
              <w:t>возможности</w:t>
            </w:r>
          </w:p>
        </w:tc>
        <w:tc>
          <w:tcPr>
            <w:tcW w:w="501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r w:rsidR="0047745C" w:rsidRPr="0047745C" w:rsidTr="005C7064">
        <w:trPr>
          <w:trHeight w:hRule="exact" w:val="240"/>
        </w:trPr>
        <w:tc>
          <w:tcPr>
            <w:tcW w:w="2179"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1738"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r w:rsidRPr="0047745C">
              <w:rPr>
                <w:rFonts w:ascii="Times New Roman" w:hAnsi="Times New Roman" w:cs="Times New Roman"/>
                <w:color w:val="000000"/>
                <w:spacing w:val="-3"/>
              </w:rPr>
              <w:t>доступа к защите)</w:t>
            </w:r>
          </w:p>
        </w:tc>
        <w:tc>
          <w:tcPr>
            <w:tcW w:w="5014"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r>
    </w:tbl>
    <w:p w:rsidR="0047745C" w:rsidRPr="0047745C" w:rsidRDefault="0047745C" w:rsidP="009050E5">
      <w:pPr>
        <w:pStyle w:val="a3"/>
        <w:jc w:val="both"/>
        <w:rPr>
          <w:rFonts w:ascii="Times New Roman" w:hAnsi="Times New Roman" w:cs="Times New Roman"/>
          <w:sz w:val="22"/>
          <w:szCs w:val="22"/>
        </w:rPr>
      </w:pPr>
    </w:p>
    <w:p w:rsidR="0047745C" w:rsidRPr="0047745C" w:rsidRDefault="0047745C" w:rsidP="0047745C">
      <w:pPr>
        <w:shd w:val="clear" w:color="auto" w:fill="FFFFFF"/>
        <w:spacing w:after="0"/>
        <w:ind w:left="1018"/>
        <w:jc w:val="right"/>
        <w:rPr>
          <w:rFonts w:ascii="Times New Roman" w:hAnsi="Times New Roman" w:cs="Times New Roman"/>
        </w:rPr>
      </w:pPr>
      <w:r w:rsidRPr="0047745C">
        <w:rPr>
          <w:rFonts w:ascii="Times New Roman" w:hAnsi="Times New Roman" w:cs="Times New Roman"/>
          <w:color w:val="000000"/>
          <w:spacing w:val="-3"/>
        </w:rPr>
        <w:t>Приложение 3</w:t>
      </w:r>
    </w:p>
    <w:p w:rsidR="0047745C" w:rsidRPr="0047745C" w:rsidRDefault="0047745C" w:rsidP="0047745C">
      <w:pPr>
        <w:shd w:val="clear" w:color="auto" w:fill="FFFFFF"/>
        <w:spacing w:after="0" w:line="202" w:lineRule="exact"/>
        <w:ind w:left="91"/>
        <w:jc w:val="right"/>
        <w:rPr>
          <w:rFonts w:ascii="Times New Roman" w:hAnsi="Times New Roman" w:cs="Times New Roman"/>
        </w:rPr>
      </w:pPr>
      <w:r w:rsidRPr="0047745C">
        <w:rPr>
          <w:rFonts w:ascii="Times New Roman" w:hAnsi="Times New Roman" w:cs="Times New Roman"/>
          <w:color w:val="000000"/>
          <w:spacing w:val="-1"/>
        </w:rPr>
        <w:t>к Концепции оказания</w:t>
      </w:r>
    </w:p>
    <w:p w:rsidR="0047745C" w:rsidRPr="0047745C" w:rsidRDefault="0047745C" w:rsidP="0047745C">
      <w:pPr>
        <w:shd w:val="clear" w:color="auto" w:fill="FFFFFF"/>
        <w:spacing w:after="0" w:line="202" w:lineRule="exact"/>
        <w:ind w:left="101"/>
        <w:jc w:val="right"/>
        <w:rPr>
          <w:rFonts w:ascii="Times New Roman" w:hAnsi="Times New Roman" w:cs="Times New Roman"/>
        </w:rPr>
      </w:pPr>
      <w:r w:rsidRPr="0047745C">
        <w:rPr>
          <w:rFonts w:ascii="Times New Roman" w:hAnsi="Times New Roman" w:cs="Times New Roman"/>
          <w:color w:val="000000"/>
          <w:spacing w:val="-3"/>
        </w:rPr>
        <w:t>бесплатной юридической</w:t>
      </w:r>
    </w:p>
    <w:p w:rsidR="0047745C" w:rsidRPr="0047745C" w:rsidRDefault="0047745C" w:rsidP="0047745C">
      <w:pPr>
        <w:shd w:val="clear" w:color="auto" w:fill="FFFFFF"/>
        <w:spacing w:after="0" w:line="202" w:lineRule="exact"/>
        <w:jc w:val="right"/>
        <w:rPr>
          <w:rFonts w:ascii="Times New Roman" w:hAnsi="Times New Roman" w:cs="Times New Roman"/>
        </w:rPr>
      </w:pPr>
      <w:r w:rsidRPr="0047745C">
        <w:rPr>
          <w:rFonts w:ascii="Times New Roman" w:hAnsi="Times New Roman" w:cs="Times New Roman"/>
          <w:color w:val="000000"/>
          <w:spacing w:val="-4"/>
        </w:rPr>
        <w:t>помощи в Республике Таджикистан</w:t>
      </w:r>
    </w:p>
    <w:p w:rsidR="0047745C" w:rsidRPr="0047745C" w:rsidRDefault="0047745C" w:rsidP="0047745C">
      <w:pPr>
        <w:rPr>
          <w:rFonts w:ascii="Times New Roman" w:hAnsi="Times New Roman" w:cs="Times New Roman"/>
        </w:rPr>
      </w:pPr>
    </w:p>
    <w:p w:rsidR="0047745C" w:rsidRPr="0047745C" w:rsidRDefault="0047745C" w:rsidP="0047745C">
      <w:pPr>
        <w:shd w:val="clear" w:color="auto" w:fill="FFFFFF"/>
        <w:spacing w:line="211" w:lineRule="exact"/>
        <w:ind w:left="82"/>
        <w:jc w:val="center"/>
        <w:rPr>
          <w:rFonts w:ascii="Times New Roman" w:hAnsi="Times New Roman" w:cs="Times New Roman"/>
        </w:rPr>
      </w:pPr>
      <w:r w:rsidRPr="0047745C">
        <w:rPr>
          <w:rFonts w:ascii="Times New Roman" w:hAnsi="Times New Roman" w:cs="Times New Roman"/>
          <w:color w:val="000000"/>
          <w:spacing w:val="-1"/>
        </w:rPr>
        <w:t>Примерные</w:t>
      </w:r>
    </w:p>
    <w:p w:rsidR="0047745C" w:rsidRPr="0047745C" w:rsidRDefault="0047745C" w:rsidP="0047745C">
      <w:pPr>
        <w:shd w:val="clear" w:color="auto" w:fill="FFFFFF"/>
        <w:spacing w:line="211" w:lineRule="exact"/>
        <w:ind w:left="850" w:right="768" w:firstLine="658"/>
        <w:jc w:val="center"/>
        <w:rPr>
          <w:rFonts w:ascii="Times New Roman" w:hAnsi="Times New Roman" w:cs="Times New Roman"/>
        </w:rPr>
      </w:pPr>
      <w:r w:rsidRPr="0047745C">
        <w:rPr>
          <w:rFonts w:ascii="Times New Roman" w:hAnsi="Times New Roman" w:cs="Times New Roman"/>
          <w:color w:val="000000"/>
          <w:spacing w:val="-2"/>
        </w:rPr>
        <w:t xml:space="preserve">расходы на создание системы управления </w:t>
      </w:r>
      <w:r w:rsidRPr="0047745C">
        <w:rPr>
          <w:rFonts w:ascii="Times New Roman" w:hAnsi="Times New Roman" w:cs="Times New Roman"/>
          <w:color w:val="000000"/>
          <w:spacing w:val="-3"/>
        </w:rPr>
        <w:t>бесплатной юридической помощью и ее финансирование</w:t>
      </w:r>
    </w:p>
    <w:p w:rsidR="0047745C" w:rsidRPr="0047745C" w:rsidRDefault="0047745C" w:rsidP="0047745C">
      <w:pPr>
        <w:spacing w:after="192" w:line="1" w:lineRule="exact"/>
        <w:rPr>
          <w:rFonts w:ascii="Times New Roman" w:hAnsi="Times New Roman" w:cs="Times New Roman"/>
        </w:rPr>
      </w:pPr>
    </w:p>
    <w:tbl>
      <w:tblPr>
        <w:tblW w:w="8931" w:type="dxa"/>
        <w:tblInd w:w="40" w:type="dxa"/>
        <w:tblLayout w:type="fixed"/>
        <w:tblCellMar>
          <w:left w:w="40" w:type="dxa"/>
          <w:right w:w="40" w:type="dxa"/>
        </w:tblCellMar>
        <w:tblLook w:val="0000"/>
      </w:tblPr>
      <w:tblGrid>
        <w:gridCol w:w="2189"/>
        <w:gridCol w:w="1738"/>
        <w:gridCol w:w="5004"/>
      </w:tblGrid>
      <w:tr w:rsidR="0047745C" w:rsidRPr="0047745C" w:rsidTr="005C7064">
        <w:trPr>
          <w:trHeight w:hRule="exact" w:val="230"/>
        </w:trPr>
        <w:tc>
          <w:tcPr>
            <w:tcW w:w="2189"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Модель</w:t>
            </w:r>
          </w:p>
        </w:tc>
        <w:tc>
          <w:tcPr>
            <w:tcW w:w="1738"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 xml:space="preserve">Стоимость </w:t>
            </w:r>
            <w:proofErr w:type="gramStart"/>
            <w:r w:rsidRPr="0047745C">
              <w:rPr>
                <w:rFonts w:ascii="Times New Roman" w:hAnsi="Times New Roman" w:cs="Times New Roman"/>
                <w:color w:val="000000"/>
                <w:spacing w:val="-3"/>
              </w:rPr>
              <w:t>в</w:t>
            </w:r>
            <w:proofErr w:type="gramEnd"/>
          </w:p>
        </w:tc>
        <w:tc>
          <w:tcPr>
            <w:tcW w:w="5004"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Преимущества /</w:t>
            </w:r>
          </w:p>
        </w:tc>
      </w:tr>
      <w:tr w:rsidR="0047745C" w:rsidRPr="0047745C" w:rsidTr="005C7064">
        <w:trPr>
          <w:trHeight w:hRule="exact" w:val="211"/>
        </w:trPr>
        <w:tc>
          <w:tcPr>
            <w:tcW w:w="2189"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1738"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proofErr w:type="spellStart"/>
            <w:r w:rsidRPr="0047745C">
              <w:rPr>
                <w:rFonts w:ascii="Times New Roman" w:hAnsi="Times New Roman" w:cs="Times New Roman"/>
                <w:color w:val="000000"/>
                <w:spacing w:val="-3"/>
              </w:rPr>
              <w:t>сомони</w:t>
            </w:r>
            <w:proofErr w:type="spellEnd"/>
          </w:p>
        </w:tc>
        <w:tc>
          <w:tcPr>
            <w:tcW w:w="5004"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Недостатки</w:t>
            </w:r>
          </w:p>
        </w:tc>
      </w:tr>
      <w:tr w:rsidR="0047745C" w:rsidRPr="0047745C" w:rsidTr="005C7064">
        <w:trPr>
          <w:trHeight w:hRule="exact" w:val="240"/>
        </w:trPr>
        <w:tc>
          <w:tcPr>
            <w:tcW w:w="2189"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 xml:space="preserve">С(1): Управление </w:t>
            </w:r>
            <w:proofErr w:type="gramStart"/>
            <w:r w:rsidRPr="0047745C">
              <w:rPr>
                <w:rFonts w:ascii="Times New Roman" w:hAnsi="Times New Roman" w:cs="Times New Roman"/>
                <w:color w:val="000000"/>
                <w:spacing w:val="-4"/>
              </w:rPr>
              <w:t>при</w:t>
            </w:r>
            <w:proofErr w:type="gramEnd"/>
          </w:p>
        </w:tc>
        <w:tc>
          <w:tcPr>
            <w:tcW w:w="1738"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5"/>
              </w:rPr>
              <w:t>260,160 в первый</w:t>
            </w:r>
          </w:p>
        </w:tc>
        <w:tc>
          <w:tcPr>
            <w:tcW w:w="5004"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Преимущество: Низкий</w:t>
            </w:r>
          </w:p>
        </w:tc>
      </w:tr>
      <w:tr w:rsidR="0047745C" w:rsidRPr="0047745C" w:rsidTr="005C7064">
        <w:trPr>
          <w:trHeight w:hRule="exact" w:val="202"/>
        </w:trPr>
        <w:tc>
          <w:tcPr>
            <w:tcW w:w="218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помощи </w:t>
            </w:r>
            <w:proofErr w:type="gramStart"/>
            <w:r w:rsidRPr="0047745C">
              <w:rPr>
                <w:rFonts w:ascii="Times New Roman" w:hAnsi="Times New Roman" w:cs="Times New Roman"/>
                <w:color w:val="000000"/>
                <w:spacing w:val="-2"/>
              </w:rPr>
              <w:t>единого</w:t>
            </w:r>
            <w:proofErr w:type="gramEnd"/>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rPr>
              <w:t>год</w:t>
            </w:r>
          </w:p>
        </w:tc>
        <w:tc>
          <w:tcPr>
            <w:tcW w:w="500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уровень затрат, </w:t>
            </w:r>
            <w:proofErr w:type="gramStart"/>
            <w:r w:rsidRPr="0047745C">
              <w:rPr>
                <w:rFonts w:ascii="Times New Roman" w:hAnsi="Times New Roman" w:cs="Times New Roman"/>
                <w:color w:val="000000"/>
                <w:spacing w:val="-2"/>
              </w:rPr>
              <w:t>цельная</w:t>
            </w:r>
            <w:proofErr w:type="gramEnd"/>
          </w:p>
        </w:tc>
      </w:tr>
      <w:tr w:rsidR="0047745C" w:rsidRPr="0047745C" w:rsidTr="005C7064">
        <w:trPr>
          <w:trHeight w:hRule="exact" w:val="182"/>
        </w:trPr>
        <w:tc>
          <w:tcPr>
            <w:tcW w:w="218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rPr>
              <w:t>центрального органа</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170,160в</w:t>
            </w:r>
          </w:p>
        </w:tc>
        <w:tc>
          <w:tcPr>
            <w:tcW w:w="500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структура</w:t>
            </w:r>
          </w:p>
        </w:tc>
      </w:tr>
      <w:tr w:rsidR="0047745C" w:rsidRPr="0047745C" w:rsidTr="005C7064">
        <w:trPr>
          <w:trHeight w:hRule="exact" w:val="211"/>
        </w:trPr>
        <w:tc>
          <w:tcPr>
            <w:tcW w:w="218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1"/>
              </w:rPr>
              <w:t>(коллегиальный орган</w:t>
            </w:r>
            <w:proofErr w:type="gramEnd"/>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6"/>
              </w:rPr>
              <w:t>последующие</w:t>
            </w:r>
          </w:p>
        </w:tc>
        <w:tc>
          <w:tcPr>
            <w:tcW w:w="500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Недостаток:</w:t>
            </w:r>
          </w:p>
        </w:tc>
      </w:tr>
      <w:tr w:rsidR="0047745C" w:rsidRPr="0047745C" w:rsidTr="005C7064">
        <w:trPr>
          <w:trHeight w:hRule="exact" w:val="211"/>
        </w:trPr>
        <w:tc>
          <w:tcPr>
            <w:tcW w:w="218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 xml:space="preserve">управления </w:t>
            </w:r>
            <w:proofErr w:type="gramStart"/>
            <w:r w:rsidRPr="0047745C">
              <w:rPr>
                <w:rFonts w:ascii="Times New Roman" w:hAnsi="Times New Roman" w:cs="Times New Roman"/>
                <w:color w:val="000000"/>
                <w:spacing w:val="-1"/>
              </w:rPr>
              <w:t>правовой</w:t>
            </w:r>
            <w:proofErr w:type="gramEnd"/>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годы</w:t>
            </w:r>
          </w:p>
        </w:tc>
        <w:tc>
          <w:tcPr>
            <w:tcW w:w="500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Низкий уровень надзора </w:t>
            </w:r>
            <w:proofErr w:type="gramStart"/>
            <w:r w:rsidRPr="0047745C">
              <w:rPr>
                <w:rFonts w:ascii="Times New Roman" w:hAnsi="Times New Roman" w:cs="Times New Roman"/>
                <w:color w:val="000000"/>
                <w:spacing w:val="-2"/>
              </w:rPr>
              <w:t>за</w:t>
            </w:r>
            <w:proofErr w:type="gramEnd"/>
          </w:p>
        </w:tc>
      </w:tr>
      <w:tr w:rsidR="0047745C" w:rsidRPr="0047745C" w:rsidTr="005C7064">
        <w:trPr>
          <w:trHeight w:hRule="exact" w:val="221"/>
        </w:trPr>
        <w:tc>
          <w:tcPr>
            <w:tcW w:w="218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помощью)</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500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качеством </w:t>
            </w:r>
            <w:proofErr w:type="gramStart"/>
            <w:r w:rsidRPr="0047745C">
              <w:rPr>
                <w:rFonts w:ascii="Times New Roman" w:hAnsi="Times New Roman" w:cs="Times New Roman"/>
                <w:color w:val="000000"/>
                <w:spacing w:val="-2"/>
              </w:rPr>
              <w:t>правовой</w:t>
            </w:r>
            <w:proofErr w:type="gramEnd"/>
          </w:p>
        </w:tc>
      </w:tr>
      <w:tr w:rsidR="0047745C" w:rsidRPr="0047745C" w:rsidTr="005C7064">
        <w:trPr>
          <w:trHeight w:hRule="exact" w:val="182"/>
        </w:trPr>
        <w:tc>
          <w:tcPr>
            <w:tcW w:w="2189"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1738"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5004"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помощи</w:t>
            </w:r>
          </w:p>
        </w:tc>
      </w:tr>
      <w:tr w:rsidR="0047745C" w:rsidRPr="0047745C" w:rsidTr="005C7064">
        <w:trPr>
          <w:trHeight w:hRule="exact" w:val="230"/>
        </w:trPr>
        <w:tc>
          <w:tcPr>
            <w:tcW w:w="2189"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3"/>
              </w:rPr>
              <w:t>С(</w:t>
            </w:r>
            <w:proofErr w:type="gramEnd"/>
            <w:r w:rsidRPr="0047745C">
              <w:rPr>
                <w:rFonts w:ascii="Times New Roman" w:hAnsi="Times New Roman" w:cs="Times New Roman"/>
                <w:color w:val="000000"/>
                <w:spacing w:val="-3"/>
              </w:rPr>
              <w:t>П): Управление при</w:t>
            </w:r>
          </w:p>
        </w:tc>
        <w:tc>
          <w:tcPr>
            <w:tcW w:w="1738"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5"/>
              </w:rPr>
              <w:t>588,800 в первый</w:t>
            </w:r>
          </w:p>
        </w:tc>
        <w:tc>
          <w:tcPr>
            <w:tcW w:w="5004" w:type="dxa"/>
            <w:tcBorders>
              <w:top w:val="single" w:sz="6" w:space="0" w:color="auto"/>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Преимущество:</w:t>
            </w:r>
          </w:p>
        </w:tc>
      </w:tr>
      <w:tr w:rsidR="0047745C" w:rsidRPr="0047745C" w:rsidTr="005C7064">
        <w:trPr>
          <w:trHeight w:hRule="exact" w:val="211"/>
        </w:trPr>
        <w:tc>
          <w:tcPr>
            <w:tcW w:w="218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 xml:space="preserve">помощи </w:t>
            </w:r>
            <w:proofErr w:type="gramStart"/>
            <w:r w:rsidRPr="0047745C">
              <w:rPr>
                <w:rFonts w:ascii="Times New Roman" w:hAnsi="Times New Roman" w:cs="Times New Roman"/>
                <w:color w:val="000000"/>
                <w:spacing w:val="-2"/>
              </w:rPr>
              <w:t>центрального</w:t>
            </w:r>
            <w:proofErr w:type="gramEnd"/>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 xml:space="preserve">год, 430,800 </w:t>
            </w:r>
            <w:proofErr w:type="gramStart"/>
            <w:r w:rsidRPr="0047745C">
              <w:rPr>
                <w:rFonts w:ascii="Times New Roman" w:hAnsi="Times New Roman" w:cs="Times New Roman"/>
                <w:color w:val="000000"/>
                <w:spacing w:val="-4"/>
              </w:rPr>
              <w:t>в</w:t>
            </w:r>
            <w:proofErr w:type="gramEnd"/>
          </w:p>
        </w:tc>
        <w:tc>
          <w:tcPr>
            <w:tcW w:w="500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Более высокий уровень</w:t>
            </w:r>
          </w:p>
        </w:tc>
      </w:tr>
      <w:tr w:rsidR="0047745C" w:rsidRPr="0047745C" w:rsidTr="005C7064">
        <w:trPr>
          <w:trHeight w:hRule="exact" w:val="211"/>
        </w:trPr>
        <w:tc>
          <w:tcPr>
            <w:tcW w:w="218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и региональных</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6"/>
              </w:rPr>
              <w:t>последующие</w:t>
            </w:r>
          </w:p>
        </w:tc>
        <w:tc>
          <w:tcPr>
            <w:tcW w:w="500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надзора за качеством и</w:t>
            </w:r>
          </w:p>
        </w:tc>
      </w:tr>
      <w:tr w:rsidR="0047745C" w:rsidRPr="0047745C" w:rsidTr="005C7064">
        <w:trPr>
          <w:trHeight w:hRule="exact" w:val="182"/>
        </w:trPr>
        <w:tc>
          <w:tcPr>
            <w:tcW w:w="218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органов</w:t>
            </w:r>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годы</w:t>
            </w:r>
          </w:p>
        </w:tc>
        <w:tc>
          <w:tcPr>
            <w:tcW w:w="500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4"/>
              </w:rPr>
              <w:t xml:space="preserve">управления деятельности </w:t>
            </w:r>
            <w:proofErr w:type="gramStart"/>
            <w:r w:rsidRPr="0047745C">
              <w:rPr>
                <w:rFonts w:ascii="Times New Roman" w:hAnsi="Times New Roman" w:cs="Times New Roman"/>
                <w:color w:val="000000"/>
                <w:spacing w:val="-4"/>
              </w:rPr>
              <w:t>в</w:t>
            </w:r>
            <w:proofErr w:type="gramEnd"/>
          </w:p>
        </w:tc>
      </w:tr>
      <w:tr w:rsidR="0047745C" w:rsidRPr="0047745C" w:rsidTr="005C7064">
        <w:trPr>
          <w:trHeight w:hRule="exact" w:val="211"/>
        </w:trPr>
        <w:tc>
          <w:tcPr>
            <w:tcW w:w="218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2"/>
              </w:rPr>
              <w:t>(коллегиальные органы</w:t>
            </w:r>
            <w:proofErr w:type="gramEnd"/>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500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proofErr w:type="gramStart"/>
            <w:r w:rsidRPr="0047745C">
              <w:rPr>
                <w:rFonts w:ascii="Times New Roman" w:hAnsi="Times New Roman" w:cs="Times New Roman"/>
                <w:color w:val="000000"/>
                <w:spacing w:val="-5"/>
              </w:rPr>
              <w:t>целом</w:t>
            </w:r>
            <w:proofErr w:type="gramEnd"/>
          </w:p>
        </w:tc>
      </w:tr>
      <w:tr w:rsidR="0047745C" w:rsidRPr="0047745C" w:rsidTr="005C7064">
        <w:trPr>
          <w:trHeight w:hRule="exact" w:val="202"/>
        </w:trPr>
        <w:tc>
          <w:tcPr>
            <w:tcW w:w="2189"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1"/>
              </w:rPr>
              <w:t xml:space="preserve">управления </w:t>
            </w:r>
            <w:proofErr w:type="gramStart"/>
            <w:r w:rsidRPr="0047745C">
              <w:rPr>
                <w:rFonts w:ascii="Times New Roman" w:hAnsi="Times New Roman" w:cs="Times New Roman"/>
                <w:color w:val="000000"/>
                <w:spacing w:val="-1"/>
              </w:rPr>
              <w:t>правовой</w:t>
            </w:r>
            <w:proofErr w:type="gramEnd"/>
          </w:p>
        </w:tc>
        <w:tc>
          <w:tcPr>
            <w:tcW w:w="1738"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5004" w:type="dxa"/>
            <w:tcBorders>
              <w:top w:val="nil"/>
              <w:left w:val="single" w:sz="6" w:space="0" w:color="auto"/>
              <w:bottom w:val="nil"/>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Недостаток:</w:t>
            </w:r>
          </w:p>
        </w:tc>
      </w:tr>
      <w:tr w:rsidR="0047745C" w:rsidRPr="0047745C" w:rsidTr="005C7064">
        <w:trPr>
          <w:trHeight w:hRule="exact" w:val="230"/>
        </w:trPr>
        <w:tc>
          <w:tcPr>
            <w:tcW w:w="2189"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3"/>
              </w:rPr>
              <w:t>помощью)</w:t>
            </w:r>
          </w:p>
        </w:tc>
        <w:tc>
          <w:tcPr>
            <w:tcW w:w="1738"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rPr>
                <w:rFonts w:ascii="Times New Roman" w:hAnsi="Times New Roman" w:cs="Times New Roman"/>
              </w:rPr>
            </w:pPr>
          </w:p>
        </w:tc>
        <w:tc>
          <w:tcPr>
            <w:tcW w:w="5004" w:type="dxa"/>
            <w:tcBorders>
              <w:top w:val="nil"/>
              <w:left w:val="single" w:sz="6" w:space="0" w:color="auto"/>
              <w:bottom w:val="single" w:sz="6" w:space="0" w:color="auto"/>
              <w:right w:val="single" w:sz="6" w:space="0" w:color="auto"/>
            </w:tcBorders>
            <w:shd w:val="clear" w:color="auto" w:fill="FFFFFF"/>
          </w:tcPr>
          <w:p w:rsidR="0047745C" w:rsidRPr="0047745C" w:rsidRDefault="0047745C" w:rsidP="005C7064">
            <w:pPr>
              <w:shd w:val="clear" w:color="auto" w:fill="FFFFFF"/>
              <w:jc w:val="center"/>
              <w:rPr>
                <w:rFonts w:ascii="Times New Roman" w:hAnsi="Times New Roman" w:cs="Times New Roman"/>
              </w:rPr>
            </w:pPr>
            <w:r w:rsidRPr="0047745C">
              <w:rPr>
                <w:rFonts w:ascii="Times New Roman" w:hAnsi="Times New Roman" w:cs="Times New Roman"/>
                <w:color w:val="000000"/>
                <w:spacing w:val="-2"/>
              </w:rPr>
              <w:t>Высокий уровень затрат</w:t>
            </w:r>
          </w:p>
        </w:tc>
      </w:tr>
    </w:tbl>
    <w:p w:rsidR="000E0FAA" w:rsidRPr="0047745C" w:rsidRDefault="000E0FAA" w:rsidP="0047745C">
      <w:pPr>
        <w:rPr>
          <w:rFonts w:ascii="Times New Roman" w:hAnsi="Times New Roman" w:cs="Times New Roman"/>
        </w:rPr>
      </w:pPr>
    </w:p>
    <w:sectPr w:rsidR="000E0FAA" w:rsidRPr="0047745C" w:rsidSect="00FA6628">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BD0"/>
    <w:rsid w:val="000E0FAA"/>
    <w:rsid w:val="00362BD0"/>
    <w:rsid w:val="00381D72"/>
    <w:rsid w:val="0047745C"/>
    <w:rsid w:val="00587983"/>
    <w:rsid w:val="005F49FC"/>
    <w:rsid w:val="008F7EC8"/>
    <w:rsid w:val="009050E5"/>
    <w:rsid w:val="009B0D0F"/>
    <w:rsid w:val="00CE3C3A"/>
    <w:rsid w:val="00E440BA"/>
    <w:rsid w:val="00FA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D0"/>
  </w:style>
  <w:style w:type="paragraph" w:styleId="2">
    <w:name w:val="heading 2"/>
    <w:basedOn w:val="a"/>
    <w:link w:val="20"/>
    <w:uiPriority w:val="9"/>
    <w:qFormat/>
    <w:rsid w:val="009050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050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A6628"/>
    <w:pPr>
      <w:spacing w:after="0" w:line="240" w:lineRule="auto"/>
    </w:pPr>
    <w:rPr>
      <w:rFonts w:ascii="Consolas" w:hAnsi="Consolas"/>
      <w:sz w:val="21"/>
      <w:szCs w:val="21"/>
    </w:rPr>
  </w:style>
  <w:style w:type="character" w:customStyle="1" w:styleId="a4">
    <w:name w:val="Текст Знак"/>
    <w:basedOn w:val="a0"/>
    <w:link w:val="a3"/>
    <w:uiPriority w:val="99"/>
    <w:rsid w:val="00FA6628"/>
    <w:rPr>
      <w:rFonts w:ascii="Consolas" w:hAnsi="Consolas"/>
      <w:sz w:val="21"/>
      <w:szCs w:val="21"/>
    </w:rPr>
  </w:style>
  <w:style w:type="character" w:customStyle="1" w:styleId="20">
    <w:name w:val="Заголовок 2 Знак"/>
    <w:basedOn w:val="a0"/>
    <w:link w:val="2"/>
    <w:uiPriority w:val="9"/>
    <w:rsid w:val="009050E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050E5"/>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905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050E5"/>
    <w:rPr>
      <w:color w:val="0000FF"/>
      <w:u w:val="single"/>
    </w:rPr>
  </w:style>
</w:styles>
</file>

<file path=word/webSettings.xml><?xml version="1.0" encoding="utf-8"?>
<w:webSettings xmlns:r="http://schemas.openxmlformats.org/officeDocument/2006/relationships" xmlns:w="http://schemas.openxmlformats.org/wordprocessingml/2006/main">
  <w:divs>
    <w:div w:id="856894048">
      <w:bodyDiv w:val="1"/>
      <w:marLeft w:val="0"/>
      <w:marRight w:val="0"/>
      <w:marTop w:val="0"/>
      <w:marBottom w:val="0"/>
      <w:divBdr>
        <w:top w:val="none" w:sz="0" w:space="0" w:color="auto"/>
        <w:left w:val="none" w:sz="0" w:space="0" w:color="auto"/>
        <w:bottom w:val="none" w:sz="0" w:space="0" w:color="auto"/>
        <w:right w:val="none" w:sz="0" w:space="0" w:color="auto"/>
      </w:divBdr>
      <w:divsChild>
        <w:div w:id="1775632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fp://ext=732" TargetMode="External"/><Relationship Id="rId3" Type="http://schemas.openxmlformats.org/officeDocument/2006/relationships/webSettings" Target="webSettings.xml"/><Relationship Id="rId7" Type="http://schemas.openxmlformats.org/officeDocument/2006/relationships/hyperlink" Target="vfp://rgn=152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1340" TargetMode="External"/><Relationship Id="rId5" Type="http://schemas.openxmlformats.org/officeDocument/2006/relationships/hyperlink" Target="vfp://rgn=10" TargetMode="External"/><Relationship Id="rId10" Type="http://schemas.openxmlformats.org/officeDocument/2006/relationships/theme" Target="theme/theme1.xml"/><Relationship Id="rId4" Type="http://schemas.openxmlformats.org/officeDocument/2006/relationships/hyperlink" Target="vfp://rgn=12484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4406</Words>
  <Characters>25117</Characters>
  <Application>Microsoft Office Word</Application>
  <DocSecurity>0</DocSecurity>
  <Lines>209</Lines>
  <Paragraphs>58</Paragraphs>
  <ScaleCrop>false</ScaleCrop>
  <Company>Reanimator Extreme Edition</Company>
  <LinksUpToDate>false</LinksUpToDate>
  <CharactersWithSpaces>29465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2015-12-14T05:11:00Z</dcterms:created>
  <dcterms:modified xsi:type="dcterms:W3CDTF">2015-12-14T05:34:00Z</dcterms:modified>
</cp:coreProperties>
</file>